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right"/>
      </w:pPr>
      <w:r>
        <w:rPr>
          <w:sz w:val="20"/>
        </w:rPr>
        <w:t xml:space="preserve">Приложение N 9</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2"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3"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5"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p>
            <w:pPr>
              <w:pStyle w:val="0"/>
              <w:jc w:val="center"/>
            </w:pPr>
            <w:r>
              <w:rPr>
                <w:sz w:val="20"/>
                <w:color w:val="392c69"/>
              </w:rPr>
              <w:t xml:space="preserve">от 30.06.2022 </w:t>
            </w:r>
            <w:hyperlink w:history="0" r:id="rId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150</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                            номер записи в Едином государственном</w:t>
      </w:r>
    </w:p>
    <w:p>
      <w:pPr>
        <w:pStyle w:val="1"/>
        <w:jc w:val="both"/>
      </w:pPr>
      <w:r>
        <w:rPr>
          <w:sz w:val="20"/>
        </w:rPr>
        <w:t xml:space="preserve">___________________________________________________________________________</w:t>
      </w:r>
    </w:p>
    <w:p>
      <w:pPr>
        <w:pStyle w:val="1"/>
        <w:jc w:val="both"/>
      </w:pPr>
      <w:r>
        <w:rPr>
          <w:sz w:val="20"/>
        </w:rPr>
        <w:t xml:space="preserve">    реестре юридических лиц с указанием фамилии, имени, отчества лица,</w:t>
      </w:r>
    </w:p>
    <w:p>
      <w:pPr>
        <w:pStyle w:val="1"/>
        <w:jc w:val="both"/>
      </w:pPr>
      <w:r>
        <w:rPr>
          <w:sz w:val="20"/>
        </w:rPr>
        <w:t xml:space="preserve">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w:t>
      </w:r>
    </w:p>
    <w:p>
      <w:pPr>
        <w:pStyle w:val="1"/>
        <w:jc w:val="both"/>
      </w:pPr>
      <w:r>
        <w:rPr>
          <w:sz w:val="20"/>
        </w:rPr>
        <w:t xml:space="preserve">                 он действует, либо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индивидуального предпринимателя, номер записи в Едином</w:t>
      </w:r>
    </w:p>
    <w:p>
      <w:pPr>
        <w:pStyle w:val="1"/>
        <w:jc w:val="both"/>
      </w:pPr>
      <w:r>
        <w:rPr>
          <w:sz w:val="20"/>
        </w:rPr>
        <w:t xml:space="preserve">                          государственном реестре</w:t>
      </w:r>
    </w:p>
    <w:p>
      <w:pPr>
        <w:pStyle w:val="1"/>
        <w:jc w:val="both"/>
      </w:pPr>
      <w:r>
        <w:rPr>
          <w:sz w:val="20"/>
        </w:rPr>
        <w:t xml:space="preserve">__________________________________________________________________________,</w:t>
      </w:r>
    </w:p>
    <w:p>
      <w:pPr>
        <w:pStyle w:val="1"/>
        <w:jc w:val="both"/>
      </w:pPr>
      <w:r>
        <w:rPr>
          <w:sz w:val="20"/>
        </w:rPr>
        <w:t xml:space="preserve">       индивидуальных предпринимателей и дата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1"/>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присоединение 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___________ кВт </w:t>
      </w:r>
      <w:hyperlink w:history="0" w:anchor="P194"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history="0" w:anchor="P195"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212"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197"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82" w:name="P82"/>
    <w:bookmarkEnd w:id="82"/>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 </w:t>
      </w:r>
      <w:hyperlink w:history="0" w:anchor="P198" w:tooltip="&lt;4&gt; - &lt;5&gt; Сноски исключены.">
        <w:r>
          <w:rPr>
            <w:sz w:val="20"/>
            <w:color w:val="0000ff"/>
          </w:rPr>
          <w:t xml:space="preserve">&lt;4&gt;</w:t>
        </w:r>
      </w:hyperlink>
      <w:r>
        <w:rPr>
          <w:sz w:val="20"/>
        </w:rPr>
        <w:t xml:space="preserve"> со дня заключения настоящего договора.</w:t>
      </w:r>
    </w:p>
    <w:p>
      <w:pPr>
        <w:pStyle w:val="0"/>
        <w:jc w:val="both"/>
      </w:pPr>
      <w:r>
        <w:rPr>
          <w:sz w:val="20"/>
        </w:rPr>
      </w:r>
    </w:p>
    <w:p>
      <w:pPr>
        <w:pStyle w:val="0"/>
        <w:outlineLvl w:val="1"/>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88" w:name="P88"/>
    <w:bookmarkEnd w:id="88"/>
    <w:p>
      <w:pPr>
        <w:pStyle w:val="0"/>
        <w:spacing w:before="200" w:line-rule="auto"/>
        <w:ind w:firstLine="540"/>
        <w:jc w:val="both"/>
      </w:pPr>
      <w:r>
        <w:rPr>
          <w:sz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________ рабочих дней со дня проведения осмотра (обследования), указанного в </w:t>
      </w:r>
      <w:hyperlink w:history="0" w:anchor="P8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82" w:tooltip="5. Срок выполнения мероприятий по технологическому присоединению составляет __________ &lt;4&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101"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101" w:name="P101"/>
    <w:bookmarkEnd w:id="101"/>
    <w:p>
      <w:pPr>
        <w:pStyle w:val="0"/>
        <w:outlineLvl w:val="1"/>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198" w:tooltip="&lt;4&gt; - &lt;5&gt; Сноски исключены.">
        <w:r>
          <w:rPr>
            <w:sz w:val="20"/>
            <w:color w:val="0000ff"/>
          </w:rPr>
          <w:t xml:space="preserve">&lt;5&gt;</w:t>
        </w:r>
      </w:hyperlink>
    </w:p>
    <w:p>
      <w:pPr>
        <w:pStyle w:val="1"/>
        <w:jc w:val="both"/>
      </w:pPr>
      <w:r>
        <w:rPr>
          <w:sz w:val="20"/>
        </w:rPr>
        <w:t xml:space="preserve">в соответствии с решением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в области государственного</w:t>
      </w:r>
    </w:p>
    <w:p>
      <w:pPr>
        <w:pStyle w:val="1"/>
        <w:jc w:val="both"/>
      </w:pPr>
      <w:r>
        <w:rPr>
          <w:sz w:val="20"/>
        </w:rPr>
        <w:t xml:space="preserve">                          регулирования тарифов)</w:t>
      </w:r>
    </w:p>
    <w:p>
      <w:pPr>
        <w:pStyle w:val="1"/>
        <w:jc w:val="both"/>
      </w:pPr>
      <w:r>
        <w:rPr>
          <w:sz w:val="20"/>
        </w:rPr>
        <w:t xml:space="preserve">от ___________ N ________ и составляет _________ рублей 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 внесения платы</w:t>
      </w:r>
    </w:p>
    <w:p>
      <w:pPr>
        <w:pStyle w:val="1"/>
        <w:jc w:val="both"/>
      </w:pPr>
      <w:r>
        <w:rPr>
          <w:sz w:val="20"/>
        </w:rPr>
        <w:t xml:space="preserve">__________________________________________________________________________.</w:t>
      </w:r>
    </w:p>
    <w:p>
      <w:pPr>
        <w:pStyle w:val="1"/>
        <w:jc w:val="both"/>
      </w:pPr>
      <w:r>
        <w:rPr>
          <w:sz w:val="20"/>
        </w:rPr>
        <w:t xml:space="preserve">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1"/>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history="0" w:anchor="P199"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1"/>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7"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129" w:name="P129"/>
    <w:bookmarkEnd w:id="129"/>
    <w:p>
      <w:pPr>
        <w:pStyle w:val="0"/>
        <w:spacing w:before="200" w:line-rule="auto"/>
        <w:ind w:firstLine="540"/>
        <w:jc w:val="both"/>
      </w:pPr>
      <w:r>
        <w:rPr>
          <w:sz w:val="20"/>
        </w:rPr>
        <w:t xml:space="preserve">17. Абзац утратил силу.</w:t>
      </w:r>
    </w:p>
    <w:bookmarkStart w:id="130" w:name="P130"/>
    <w:bookmarkEnd w:id="130"/>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129" w:tooltip="17. Абзац утратил силу.">
        <w:r>
          <w:rPr>
            <w:sz w:val="20"/>
            <w:color w:val="0000ff"/>
          </w:rPr>
          <w:t xml:space="preserve">абзацем первым</w:t>
        </w:r>
      </w:hyperlink>
      <w:r>
        <w:rPr>
          <w:sz w:val="20"/>
        </w:rPr>
        <w:t xml:space="preserve"> или </w:t>
      </w:r>
      <w:hyperlink w:history="0" w:anchor="P130"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1"/>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1"/>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1"/>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444"/>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w:t>
            </w:r>
          </w:p>
          <w:p>
            <w:pPr>
              <w:pStyle w:val="0"/>
              <w:jc w:val="both"/>
            </w:pPr>
            <w:r>
              <w:rPr>
                <w:sz w:val="20"/>
              </w:rPr>
              <w:t xml:space="preserve">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444" w:type="dxa"/>
            <w:tcBorders>
              <w:top w:val="nil"/>
              <w:left w:val="nil"/>
              <w:bottom w:val="nil"/>
              <w:right w:val="nil"/>
            </w:tcBorders>
            <w:vMerge w:val="restart"/>
          </w:tcPr>
          <w:p>
            <w:pPr>
              <w:pStyle w:val="0"/>
              <w:jc w:val="both"/>
            </w:pPr>
            <w:r>
              <w:rPr>
                <w:sz w:val="20"/>
              </w:rPr>
              <w:t xml:space="preserve">Заявитель</w:t>
            </w:r>
          </w:p>
          <w:p>
            <w:pPr>
              <w:pStyle w:val="0"/>
              <w:jc w:val="both"/>
            </w:pPr>
            <w:r>
              <w:rPr>
                <w:sz w:val="20"/>
              </w:rPr>
              <w:t xml:space="preserve">____________________________________</w:t>
            </w:r>
          </w:p>
          <w:p>
            <w:pPr>
              <w:pStyle w:val="0"/>
              <w:jc w:val="center"/>
            </w:pPr>
            <w:r>
              <w:rPr>
                <w:sz w:val="20"/>
              </w:rPr>
              <w:t xml:space="preserve">(для юридических лиц - полное наименование)</w:t>
            </w:r>
          </w:p>
          <w:p>
            <w:pPr>
              <w:pStyle w:val="0"/>
              <w:jc w:val="both"/>
            </w:pPr>
            <w:r>
              <w:rPr>
                <w:sz w:val="20"/>
              </w:rPr>
              <w:t xml:space="preserve">____________________________________</w:t>
            </w:r>
          </w:p>
          <w:p>
            <w:pPr>
              <w:pStyle w:val="0"/>
              <w:jc w:val="center"/>
            </w:pPr>
            <w:r>
              <w:rPr>
                <w:sz w:val="20"/>
              </w:rPr>
              <w:t xml:space="preserve">(номер записи в Едином государственном реестре юридических лиц)</w:t>
            </w:r>
          </w:p>
          <w:p>
            <w:pPr>
              <w:pStyle w:val="0"/>
              <w:jc w:val="both"/>
            </w:pPr>
            <w:r>
              <w:rPr>
                <w:sz w:val="20"/>
              </w:rPr>
              <w:t xml:space="preserve">ИНН 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юридического лица)</w:t>
            </w:r>
          </w:p>
          <w:p>
            <w:pPr>
              <w:pStyle w:val="0"/>
              <w:jc w:val="both"/>
            </w:pPr>
            <w:r>
              <w:rPr>
                <w:sz w:val="20"/>
              </w:rPr>
              <w:t xml:space="preserve">____________________________________</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____________________________________</w:t>
            </w:r>
          </w:p>
          <w:p>
            <w:pPr>
              <w:pStyle w:val="0"/>
              <w:jc w:val="center"/>
            </w:pPr>
            <w:r>
              <w:rPr>
                <w:sz w:val="20"/>
              </w:rPr>
              <w:t xml:space="preserve">(для индивидуальных предпринимателей - фамилия, имя, отчество)</w:t>
            </w:r>
          </w:p>
          <w:p>
            <w:pPr>
              <w:pStyle w:val="0"/>
              <w:jc w:val="both"/>
            </w:pPr>
            <w:r>
              <w:rPr>
                <w:sz w:val="20"/>
              </w:rPr>
              <w:t xml:space="preserve">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both"/>
            </w:pPr>
            <w:r>
              <w:rPr>
                <w:sz w:val="20"/>
              </w:rPr>
              <w:t xml:space="preserve">____________________________________</w:t>
            </w:r>
          </w:p>
          <w:p>
            <w:pPr>
              <w:pStyle w:val="0"/>
              <w:jc w:val="center"/>
            </w:pPr>
            <w:r>
              <w:rPr>
                <w:sz w:val="20"/>
              </w:rPr>
              <w:t xml:space="preserve">(серия, номер и дата выдачи паспорта или</w:t>
            </w:r>
          </w:p>
          <w:p>
            <w:pPr>
              <w:pStyle w:val="0"/>
              <w:jc w:val="both"/>
            </w:pPr>
            <w:r>
              <w:rPr>
                <w:sz w:val="20"/>
              </w:rPr>
              <w:t xml:space="preserve">____________________________________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p>
            <w:pPr>
              <w:pStyle w:val="0"/>
              <w:jc w:val="both"/>
            </w:pPr>
            <w:r>
              <w:rPr>
                <w:sz w:val="20"/>
              </w:rPr>
              <w:t xml:space="preserve">ИНН ________________________________</w:t>
            </w:r>
          </w:p>
          <w:p>
            <w:pPr>
              <w:pStyle w:val="0"/>
              <w:jc w:val="both"/>
            </w:pPr>
            <w:r>
              <w:rPr>
                <w:sz w:val="20"/>
              </w:rPr>
              <w:t xml:space="preserve">____________________________________</w:t>
            </w:r>
          </w:p>
          <w:p>
            <w:pPr>
              <w:pStyle w:val="0"/>
              <w:jc w:val="both"/>
            </w:pPr>
            <w:r>
              <w:rPr>
                <w:sz w:val="20"/>
              </w:rPr>
              <w:t xml:space="preserve">____________________________________</w:t>
            </w:r>
          </w:p>
          <w:p>
            <w:pPr>
              <w:pStyle w:val="0"/>
              <w:jc w:val="center"/>
            </w:pPr>
            <w:r>
              <w:rPr>
                <w:sz w:val="20"/>
              </w:rPr>
              <w:t xml:space="preserve">(место жительства)</w:t>
            </w:r>
          </w:p>
        </w:tc>
      </w:tr>
      <w:tr>
        <w:tc>
          <w:tcPr>
            <w:tcW w:w="4252" w:type="dxa"/>
            <w:tcBorders>
              <w:top w:val="nil"/>
              <w:left w:val="nil"/>
              <w:bottom w:val="nil"/>
              <w:right w:val="nil"/>
            </w:tcBorders>
            <w:vMerge w:val="restart"/>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44"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r>
    </w:tbl>
    <w:p>
      <w:pPr>
        <w:pStyle w:val="0"/>
        <w:jc w:val="both"/>
      </w:pPr>
      <w:r>
        <w:rPr>
          <w:sz w:val="20"/>
        </w:rPr>
      </w:r>
    </w:p>
    <w:p>
      <w:pPr>
        <w:pStyle w:val="0"/>
        <w:ind w:firstLine="540"/>
        <w:jc w:val="both"/>
      </w:pPr>
      <w:r>
        <w:rPr>
          <w:sz w:val="20"/>
        </w:rPr>
        <w:t xml:space="preserve">--------------------------------</w:t>
      </w:r>
    </w:p>
    <w:bookmarkStart w:id="194" w:name="P194"/>
    <w:bookmarkEnd w:id="194"/>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195" w:name="P195"/>
    <w:bookmarkEnd w:id="195"/>
    <w:p>
      <w:pPr>
        <w:pStyle w:val="0"/>
        <w:spacing w:before="200" w:line-rule="auto"/>
        <w:ind w:firstLine="540"/>
        <w:jc w:val="both"/>
      </w:pPr>
      <w:r>
        <w:rPr>
          <w:sz w:val="20"/>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pPr>
        <w:pStyle w:val="0"/>
        <w:jc w:val="both"/>
      </w:pPr>
      <w:r>
        <w:rPr>
          <w:sz w:val="20"/>
        </w:rPr>
        <w:t xml:space="preserve">(в ред. </w:t>
      </w:r>
      <w:hyperlink w:history="0" r:id="rId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97" w:name="P197"/>
    <w:bookmarkEnd w:id="197"/>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198" w:name="P198"/>
    <w:bookmarkEnd w:id="198"/>
    <w:p>
      <w:pPr>
        <w:pStyle w:val="0"/>
        <w:spacing w:before="200" w:line-rule="auto"/>
        <w:ind w:firstLine="540"/>
        <w:jc w:val="both"/>
      </w:pPr>
      <w:r>
        <w:rPr>
          <w:sz w:val="20"/>
        </w:rPr>
        <w:t xml:space="preserve">&lt;4&gt; - &lt;5&gt; Сноски исключены.</w:t>
      </w:r>
    </w:p>
    <w:bookmarkStart w:id="199" w:name="P199"/>
    <w:bookmarkEnd w:id="199"/>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12" w:name="P212"/>
    <w:bookmarkEnd w:id="212"/>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w:t>
      </w:r>
    </w:p>
    <w:p>
      <w:pPr>
        <w:pStyle w:val="1"/>
        <w:jc w:val="both"/>
      </w:pPr>
      <w:r>
        <w:rPr>
          <w:sz w:val="20"/>
        </w:rPr>
        <w:t xml:space="preserve">         в целях технологического присоединения энергопринимающих</w:t>
      </w:r>
    </w:p>
    <w:p>
      <w:pPr>
        <w:pStyle w:val="1"/>
        <w:jc w:val="both"/>
      </w:pPr>
      <w:r>
        <w:rPr>
          <w:sz w:val="20"/>
        </w:rPr>
        <w:t xml:space="preserve">       устройств, максимальная мощность которых составляет до 15 кВт</w:t>
      </w:r>
    </w:p>
    <w:p>
      <w:pPr>
        <w:pStyle w:val="1"/>
        <w:jc w:val="both"/>
      </w:pPr>
      <w:r>
        <w:rPr>
          <w:sz w:val="20"/>
        </w:rPr>
        <w:t xml:space="preserve">        включительно (с учетом ранее присоединенных в данной точке</w:t>
      </w:r>
    </w:p>
    <w:p>
      <w:pPr>
        <w:pStyle w:val="1"/>
        <w:jc w:val="both"/>
      </w:pPr>
      <w:r>
        <w:rPr>
          <w:sz w:val="20"/>
        </w:rPr>
        <w:t xml:space="preserve">                присоединения энергопринимающих устройств)</w:t>
      </w:r>
    </w:p>
    <w:p>
      <w:pPr>
        <w:pStyle w:val="1"/>
        <w:jc w:val="both"/>
      </w:pPr>
      <w:r>
        <w:rPr>
          <w:sz w:val="20"/>
        </w:rPr>
      </w:r>
    </w:p>
    <w:p>
      <w:pPr>
        <w:pStyle w:val="1"/>
        <w:jc w:val="both"/>
      </w:pPr>
      <w:r>
        <w:rPr>
          <w:sz w:val="20"/>
        </w:rPr>
        <w:t xml:space="preserve">N                                                    "__" 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__________________________________________________________________________.</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______________________________________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______________________________________________ (кВт).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291"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    электропередачи, подстанций, увеличение сечения проводов и кабелей,</w:t>
      </w:r>
    </w:p>
    <w:p>
      <w:pPr>
        <w:pStyle w:val="1"/>
        <w:jc w:val="both"/>
      </w:pPr>
      <w:r>
        <w:rPr>
          <w:sz w:val="20"/>
        </w:rPr>
        <w:t xml:space="preserve">___________________________________________________________________________</w:t>
      </w:r>
    </w:p>
    <w:p>
      <w:pPr>
        <w:pStyle w:val="1"/>
        <w:jc w:val="both"/>
      </w:pPr>
      <w:r>
        <w:rPr>
          <w:sz w:val="20"/>
        </w:rPr>
        <w:t xml:space="preserve">        замена или увеличение мощности трансформаторов, расширение</w:t>
      </w:r>
    </w:p>
    <w:p>
      <w:pPr>
        <w:pStyle w:val="1"/>
        <w:jc w:val="both"/>
      </w:pPr>
      <w:r>
        <w:rPr>
          <w:sz w:val="20"/>
        </w:rPr>
        <w:t xml:space="preserve">___________________________________________________________________________</w:t>
      </w:r>
    </w:p>
    <w:p>
      <w:pPr>
        <w:pStyle w:val="1"/>
        <w:jc w:val="both"/>
      </w:pPr>
      <w:r>
        <w:rPr>
          <w:sz w:val="20"/>
        </w:rPr>
        <w:t xml:space="preserve">   распределительных устройств, модернизация оборудования, реконструкция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 энергии,</w:t>
      </w:r>
    </w:p>
    <w:p>
      <w:pPr>
        <w:pStyle w:val="1"/>
        <w:jc w:val="both"/>
      </w:pPr>
      <w:r>
        <w:rPr>
          <w:sz w:val="20"/>
        </w:rPr>
        <w:t xml:space="preserve">а также по договоренности Сторон иные обязанности по исполнению технических</w:t>
      </w:r>
    </w:p>
    <w:p>
      <w:pPr>
        <w:pStyle w:val="1"/>
        <w:jc w:val="both"/>
      </w:pPr>
      <w:r>
        <w:rPr>
          <w:sz w:val="20"/>
        </w:rPr>
        <w:t xml:space="preserve">      условий, предусмотренные </w:t>
      </w:r>
      <w:hyperlink w:history="0" r:id="rId1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пунктом 25(1)</w:t>
        </w:r>
      </w:hyperlink>
      <w:r>
        <w:rPr>
          <w:sz w:val="20"/>
        </w:rPr>
        <w:t xml:space="preserve"> Правил технологического</w:t>
      </w:r>
    </w:p>
    <w:p>
      <w:pPr>
        <w:pStyle w:val="1"/>
        <w:jc w:val="both"/>
      </w:pPr>
      <w:r>
        <w:rPr>
          <w:sz w:val="20"/>
        </w:rPr>
        <w:t xml:space="preserve">   присоединения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 а также объектов</w:t>
      </w:r>
    </w:p>
    <w:p>
      <w:pPr>
        <w:pStyle w:val="1"/>
        <w:jc w:val="both"/>
      </w:pPr>
      <w:r>
        <w:rPr>
          <w:sz w:val="20"/>
        </w:rPr>
        <w:t xml:space="preserve">       электросетевого хозяйства, принадлежащих сетевым организациям</w:t>
      </w:r>
    </w:p>
    <w:p>
      <w:pPr>
        <w:pStyle w:val="1"/>
        <w:jc w:val="both"/>
      </w:pPr>
      <w:r>
        <w:rPr>
          <w:sz w:val="20"/>
        </w:rPr>
        <w:t xml:space="preserve">                   и иным лицам, к электрическим сетям)</w:t>
      </w:r>
    </w:p>
    <w:p>
      <w:pPr>
        <w:pStyle w:val="1"/>
        <w:jc w:val="both"/>
      </w:pPr>
      <w:r>
        <w:rPr>
          <w:sz w:val="20"/>
        </w:rPr>
        <w:t xml:space="preserve">    11. Заявитель осуществляет </w:t>
      </w:r>
      <w:hyperlink w:history="0" w:anchor="P292"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 год</w:t>
      </w:r>
    </w:p>
    <w:p>
      <w:pPr>
        <w:pStyle w:val="1"/>
        <w:jc w:val="both"/>
      </w:pPr>
      <w:r>
        <w:rPr>
          <w:sz w:val="20"/>
        </w:rPr>
        <w:t xml:space="preserve">(года) </w:t>
      </w:r>
      <w:hyperlink w:history="0" w:anchor="P293"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__________________________ 20__ г.</w:t>
      </w:r>
    </w:p>
    <w:p>
      <w:pPr>
        <w:pStyle w:val="0"/>
        <w:jc w:val="both"/>
      </w:pPr>
      <w:r>
        <w:rPr>
          <w:sz w:val="20"/>
        </w:rPr>
      </w:r>
    </w:p>
    <w:p>
      <w:pPr>
        <w:pStyle w:val="0"/>
        <w:ind w:firstLine="540"/>
        <w:jc w:val="both"/>
      </w:pPr>
      <w:r>
        <w:rPr>
          <w:sz w:val="20"/>
        </w:rPr>
        <w:t xml:space="preserve">--------------------------------</w:t>
      </w:r>
    </w:p>
    <w:bookmarkStart w:id="291" w:name="P291"/>
    <w:bookmarkEnd w:id="291"/>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292" w:name="P292"/>
    <w:bookmarkEnd w:id="292"/>
    <w:p>
      <w:pPr>
        <w:pStyle w:val="0"/>
        <w:spacing w:before="200" w:line-rule="auto"/>
        <w:ind w:firstLine="540"/>
        <w:jc w:val="both"/>
      </w:pPr>
      <w:r>
        <w:rPr>
          <w:sz w:val="20"/>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bookmarkStart w:id="293" w:name="P293"/>
    <w:bookmarkEnd w:id="293"/>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jc w:val="both"/>
      </w:pPr>
      <w:r>
        <w:rPr>
          <w:sz w:val="20"/>
        </w:rPr>
      </w:r>
    </w:p>
    <w:sectPr>
      <w:pgSz w:w="11906" w:h="16838"/>
      <w:pgMar w:top="1440" w:right="566" w:bottom="1440" w:left="1133"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consultantplus://offline/ref=6528F0930D7EC07567B847AA7818C4BCA9740FAE61978564F5C0015CBF5825C3D4B3BF81DA36BF1D99B21755FBD7C0A5A15178678271E98F15EFA" TargetMode = "External"/>
	<Relationship Id="rId3" Type="http://schemas.openxmlformats.org/officeDocument/2006/relationships/hyperlink" Target="consultantplus://offline/ref=6528F0930D7EC07567B847AA7818C4BCA8700DAE6E928564F5C0015CBF5825C3D4B3BF81DA36BF1C96B21755FBD7C0A5A15178678271E98F15EFA" TargetMode = "External"/>
	<Relationship Id="rId4" Type="http://schemas.openxmlformats.org/officeDocument/2006/relationships/hyperlink" Target="consultantplus://offline/ref=6528F0930D7EC07567B847AA7818C4BCAE7208A261948564F5C0015CBF5825C3D4B3BF81DA36BE1A97B21755FBD7C0A5A15178678271E98F15EFA" TargetMode = "External"/>
	<Relationship Id="rId5" Type="http://schemas.openxmlformats.org/officeDocument/2006/relationships/hyperlink" Target="consultantplus://offline/ref=6528F0930D7EC07567B847AA7818C4BCAE7208A2609D8564F5C0015CBF5825C3D4B3BF81DA36BF1D92B21755FBD7C0A5A15178678271E98F15EFA" TargetMode = "External"/>
	<Relationship Id="rId6" Type="http://schemas.openxmlformats.org/officeDocument/2006/relationships/hyperlink" Target="consultantplus://offline/ref=6528F0930D7EC07567B847AA7818C4BCAE7208A360938564F5C0015CBF5825C3D4B3BF81DA36BD1898B21755FBD7C0A5A15178678271E98F15EFA" TargetMode = "External"/>
	<Relationship Id="rId7" Type="http://schemas.openxmlformats.org/officeDocument/2006/relationships/hyperlink" Target="consultantplus://offline/ref=6528F0930D7EC07567B847AA7818C4BCAE7108A866938564F5C0015CBF5825C3C6B3E78DD833A11F96A74104BD18E0A" TargetMode = "External"/>
	<Relationship Id="rId8" Type="http://schemas.openxmlformats.org/officeDocument/2006/relationships/hyperlink" Target="consultantplus://offline/ref=6528F0930D7EC07567B847AA7818C4BCAE7208A360938564F5C0015CBF5825C3D4B3BF81DA36BC1F90B21755FBD7C0A5A15178678271E98F15EFA" TargetMode = "External"/>
	<Relationship Id="rId9" Type="http://schemas.openxmlformats.org/officeDocument/2006/relationships/hyperlink" Target="consultantplus://offline/ref=6528F0930D7EC07567B847AA7818C4BCAE7208A360938564F5C0015CBF5825C3D4B3BF81DA36BC1F92B21755FBD7C0A5A15178678271E98F15EFA" TargetMode = "External"/>
	<Relationship Id="rId10" Type="http://schemas.openxmlformats.org/officeDocument/2006/relationships/hyperlink" Target="consultantplus://offline/ref=6528F0930D7EC07567B847AA7818C4BCAE7209A96E948564F5C0015CBF5825C3D4B3BF81DA36B71991B21755FBD7C0A5A15178678271E98F15EFA"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dc:title>
  <dcterms:created xsi:type="dcterms:W3CDTF">2022-07-25T00:04:52Z</dcterms:created>
</cp:coreProperties>
</file>