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29E" w:rsidRPr="00566029" w:rsidRDefault="00B00157" w:rsidP="00EF229E">
      <w:pPr>
        <w:pStyle w:val="2"/>
        <w:numPr>
          <w:ilvl w:val="0"/>
          <w:numId w:val="0"/>
        </w:numPr>
        <w:tabs>
          <w:tab w:val="clear" w:pos="0"/>
        </w:tabs>
        <w:rPr>
          <w:sz w:val="22"/>
        </w:rPr>
      </w:pPr>
      <w:r>
        <w:rPr>
          <w:rFonts w:ascii="Times New Roman" w:hAnsi="Times New Roman"/>
          <w:sz w:val="22"/>
        </w:rPr>
        <w:t xml:space="preserve">    </w:t>
      </w:r>
      <w:r w:rsidR="00D8126E" w:rsidRPr="00566029">
        <w:rPr>
          <w:rFonts w:ascii="Times New Roman" w:hAnsi="Times New Roman"/>
          <w:sz w:val="22"/>
        </w:rPr>
        <w:t>ДОГОВОР</w:t>
      </w:r>
      <w:r w:rsidR="00EF1235" w:rsidRPr="00566029">
        <w:rPr>
          <w:rFonts w:ascii="Times New Roman" w:hAnsi="Times New Roman"/>
          <w:sz w:val="22"/>
        </w:rPr>
        <w:t xml:space="preserve"> </w:t>
      </w:r>
      <w:r w:rsidR="00AB5584" w:rsidRPr="00566029">
        <w:rPr>
          <w:rFonts w:ascii="Times New Roman" w:hAnsi="Times New Roman"/>
          <w:sz w:val="22"/>
        </w:rPr>
        <w:t xml:space="preserve">№ </w:t>
      </w:r>
      <w:r>
        <w:rPr>
          <w:rFonts w:ascii="Times New Roman" w:hAnsi="Times New Roman"/>
          <w:sz w:val="22"/>
        </w:rPr>
        <w:t>_________</w:t>
      </w:r>
    </w:p>
    <w:p w:rsidR="00D8126E" w:rsidRPr="00566029" w:rsidRDefault="00EF229E" w:rsidP="00854D0F">
      <w:pPr>
        <w:pStyle w:val="2"/>
        <w:numPr>
          <w:ilvl w:val="0"/>
          <w:numId w:val="0"/>
        </w:numPr>
        <w:tabs>
          <w:tab w:val="clear" w:pos="0"/>
        </w:tabs>
        <w:rPr>
          <w:rFonts w:ascii="Times New Roman" w:hAnsi="Times New Roman"/>
          <w:sz w:val="22"/>
        </w:rPr>
      </w:pPr>
      <w:r w:rsidRPr="00566029">
        <w:rPr>
          <w:rFonts w:ascii="Times New Roman" w:hAnsi="Times New Roman"/>
          <w:sz w:val="22"/>
        </w:rPr>
        <w:t>оказания услуг по передаче электрической энергии</w:t>
      </w:r>
    </w:p>
    <w:p w:rsidR="00EF229E" w:rsidRPr="00EF229E" w:rsidRDefault="00EF229E" w:rsidP="00EF229E"/>
    <w:p w:rsidR="008E7F01" w:rsidRPr="00CA3D60" w:rsidRDefault="008E7F01" w:rsidP="00854D0F">
      <w:pPr>
        <w:jc w:val="center"/>
        <w:rPr>
          <w:b/>
        </w:rPr>
      </w:pPr>
    </w:p>
    <w:tbl>
      <w:tblPr>
        <w:tblW w:w="0" w:type="auto"/>
        <w:tblInd w:w="108" w:type="dxa"/>
        <w:tblLook w:val="0000"/>
      </w:tblPr>
      <w:tblGrid>
        <w:gridCol w:w="4677"/>
        <w:gridCol w:w="5246"/>
      </w:tblGrid>
      <w:tr w:rsidR="00D8126E" w:rsidRPr="00CA3D60">
        <w:tc>
          <w:tcPr>
            <w:tcW w:w="4677" w:type="dxa"/>
          </w:tcPr>
          <w:p w:rsidR="00D8126E" w:rsidRPr="00CA3D60" w:rsidRDefault="00D8126E" w:rsidP="00826532">
            <w:pPr>
              <w:pStyle w:val="aa"/>
              <w:jc w:val="both"/>
              <w:rPr>
                <w:i w:val="0"/>
                <w:iCs/>
                <w:sz w:val="20"/>
              </w:rPr>
            </w:pPr>
            <w:r w:rsidRPr="00CA3D60">
              <w:rPr>
                <w:i w:val="0"/>
                <w:iCs/>
                <w:sz w:val="20"/>
              </w:rPr>
              <w:t xml:space="preserve">г. </w:t>
            </w:r>
            <w:r w:rsidR="00826532" w:rsidRPr="00CA3D60">
              <w:rPr>
                <w:i w:val="0"/>
                <w:iCs/>
                <w:sz w:val="20"/>
              </w:rPr>
              <w:t>Братск</w:t>
            </w:r>
          </w:p>
        </w:tc>
        <w:tc>
          <w:tcPr>
            <w:tcW w:w="5246" w:type="dxa"/>
          </w:tcPr>
          <w:p w:rsidR="00D8126E" w:rsidRPr="00CA3D60" w:rsidRDefault="00EA376B" w:rsidP="00B00157">
            <w:pPr>
              <w:pStyle w:val="aa"/>
              <w:jc w:val="right"/>
              <w:rPr>
                <w:i w:val="0"/>
                <w:iCs/>
                <w:sz w:val="20"/>
              </w:rPr>
            </w:pPr>
            <w:r w:rsidRPr="00CA3D60">
              <w:rPr>
                <w:i w:val="0"/>
                <w:iCs/>
                <w:sz w:val="20"/>
              </w:rPr>
              <w:t>«</w:t>
            </w:r>
            <w:r w:rsidR="00B00157">
              <w:rPr>
                <w:i w:val="0"/>
                <w:iCs/>
                <w:sz w:val="20"/>
              </w:rPr>
              <w:t xml:space="preserve">   </w:t>
            </w:r>
            <w:r w:rsidRPr="00CA3D60">
              <w:rPr>
                <w:i w:val="0"/>
                <w:iCs/>
                <w:sz w:val="20"/>
              </w:rPr>
              <w:t>»</w:t>
            </w:r>
            <w:r w:rsidR="00B00157">
              <w:rPr>
                <w:i w:val="0"/>
                <w:iCs/>
                <w:sz w:val="20"/>
              </w:rPr>
              <w:t>__________</w:t>
            </w:r>
            <w:r w:rsidR="009B7B69">
              <w:rPr>
                <w:i w:val="0"/>
                <w:iCs/>
                <w:sz w:val="20"/>
              </w:rPr>
              <w:t>20</w:t>
            </w:r>
            <w:r w:rsidR="00B00157">
              <w:rPr>
                <w:i w:val="0"/>
                <w:iCs/>
                <w:sz w:val="20"/>
              </w:rPr>
              <w:t>___</w:t>
            </w:r>
            <w:r w:rsidR="00EF229E">
              <w:rPr>
                <w:i w:val="0"/>
                <w:iCs/>
                <w:sz w:val="20"/>
              </w:rPr>
              <w:t xml:space="preserve">  </w:t>
            </w:r>
            <w:r w:rsidR="00D8126E" w:rsidRPr="00CA3D60">
              <w:rPr>
                <w:i w:val="0"/>
                <w:iCs/>
                <w:sz w:val="20"/>
              </w:rPr>
              <w:t>года</w:t>
            </w:r>
          </w:p>
        </w:tc>
      </w:tr>
    </w:tbl>
    <w:p w:rsidR="00E80259" w:rsidRDefault="00E80259" w:rsidP="00854D0F">
      <w:pPr>
        <w:jc w:val="both"/>
      </w:pPr>
    </w:p>
    <w:p w:rsidR="00EF229E" w:rsidRDefault="00EF229E" w:rsidP="00EF229E">
      <w:pPr>
        <w:pStyle w:val="71"/>
        <w:shd w:val="clear" w:color="auto" w:fill="auto"/>
        <w:spacing w:before="0" w:line="240" w:lineRule="auto"/>
        <w:ind w:right="220"/>
        <w:rPr>
          <w:b w:val="0"/>
          <w:bCs w:val="0"/>
          <w:spacing w:val="0"/>
          <w:sz w:val="20"/>
          <w:szCs w:val="20"/>
        </w:rPr>
      </w:pPr>
    </w:p>
    <w:p w:rsidR="00EF229E" w:rsidRPr="0080753C" w:rsidRDefault="00EF229E" w:rsidP="00EF229E">
      <w:pPr>
        <w:pStyle w:val="71"/>
        <w:shd w:val="clear" w:color="auto" w:fill="auto"/>
        <w:spacing w:before="0" w:line="240" w:lineRule="auto"/>
        <w:ind w:right="220" w:firstLine="708"/>
        <w:rPr>
          <w:rStyle w:val="72"/>
          <w:sz w:val="20"/>
        </w:rPr>
      </w:pPr>
      <w:r w:rsidRPr="0080753C">
        <w:rPr>
          <w:b w:val="0"/>
          <w:sz w:val="20"/>
        </w:rPr>
        <w:t xml:space="preserve">Акционерное общество «Братская электросетевая компания» (АО «БЭСК»), </w:t>
      </w:r>
      <w:r w:rsidRPr="0080753C">
        <w:rPr>
          <w:rStyle w:val="72"/>
          <w:sz w:val="20"/>
        </w:rPr>
        <w:t xml:space="preserve">именуемое в дальнейшем </w:t>
      </w:r>
      <w:r w:rsidRPr="0080753C">
        <w:rPr>
          <w:b w:val="0"/>
          <w:sz w:val="20"/>
        </w:rPr>
        <w:t xml:space="preserve">«Исполнитель», </w:t>
      </w:r>
      <w:r w:rsidRPr="0080753C">
        <w:rPr>
          <w:rStyle w:val="72"/>
          <w:sz w:val="20"/>
        </w:rPr>
        <w:t xml:space="preserve">в лице </w:t>
      </w:r>
      <w:r w:rsidRPr="0080753C">
        <w:rPr>
          <w:b w:val="0"/>
          <w:sz w:val="20"/>
        </w:rPr>
        <w:t xml:space="preserve">генерального директора Кабаева Сергея Ивановича, </w:t>
      </w:r>
      <w:r w:rsidRPr="0080753C">
        <w:rPr>
          <w:rStyle w:val="72"/>
          <w:sz w:val="20"/>
        </w:rPr>
        <w:t xml:space="preserve">действующего на основании Устава, с одной стороны, и </w:t>
      </w:r>
    </w:p>
    <w:p w:rsidR="00EF229E" w:rsidRPr="00BA1123" w:rsidRDefault="00B00157" w:rsidP="00EF229E">
      <w:pPr>
        <w:pStyle w:val="71"/>
        <w:shd w:val="clear" w:color="auto" w:fill="auto"/>
        <w:spacing w:before="0" w:line="240" w:lineRule="auto"/>
        <w:ind w:right="220" w:firstLine="708"/>
        <w:rPr>
          <w:b w:val="0"/>
          <w:sz w:val="20"/>
        </w:rPr>
      </w:pPr>
      <w:r w:rsidRPr="00BA1123">
        <w:rPr>
          <w:rStyle w:val="af4"/>
          <w:b/>
          <w:sz w:val="20"/>
        </w:rPr>
        <w:t xml:space="preserve">___________________________________________  </w:t>
      </w:r>
      <w:r w:rsidR="00EF229E" w:rsidRPr="00BA1123">
        <w:rPr>
          <w:rStyle w:val="af4"/>
          <w:b/>
          <w:sz w:val="20"/>
        </w:rPr>
        <w:t xml:space="preserve">, </w:t>
      </w:r>
      <w:r w:rsidR="00EF229E" w:rsidRPr="00BA1123">
        <w:rPr>
          <w:b w:val="0"/>
          <w:sz w:val="20"/>
        </w:rPr>
        <w:t xml:space="preserve">именуемое в дальнейшем </w:t>
      </w:r>
      <w:r w:rsidR="00EF229E" w:rsidRPr="00BA1123">
        <w:rPr>
          <w:rStyle w:val="af4"/>
          <w:b/>
          <w:sz w:val="20"/>
        </w:rPr>
        <w:t>«Заказчик»</w:t>
      </w:r>
      <w:r w:rsidR="002C6F7C" w:rsidRPr="00BA1123">
        <w:rPr>
          <w:rStyle w:val="af4"/>
          <w:b/>
          <w:sz w:val="20"/>
        </w:rPr>
        <w:t xml:space="preserve"> (потребитель)</w:t>
      </w:r>
      <w:r w:rsidR="00EF229E" w:rsidRPr="00BA1123">
        <w:rPr>
          <w:rStyle w:val="af4"/>
          <w:b/>
          <w:sz w:val="20"/>
        </w:rPr>
        <w:t>,</w:t>
      </w:r>
      <w:r w:rsidR="002C6F7C" w:rsidRPr="00BA1123">
        <w:rPr>
          <w:rStyle w:val="af4"/>
          <w:b/>
          <w:sz w:val="20"/>
        </w:rPr>
        <w:t xml:space="preserve"> </w:t>
      </w:r>
      <w:r w:rsidR="009B7B69" w:rsidRPr="00BA1123">
        <w:rPr>
          <w:rStyle w:val="af4"/>
          <w:b/>
          <w:sz w:val="20"/>
        </w:rPr>
        <w:t>(</w:t>
      </w:r>
      <w:r w:rsidR="002C6F7C" w:rsidRPr="00BA1123">
        <w:rPr>
          <w:rStyle w:val="af4"/>
          <w:b/>
          <w:sz w:val="20"/>
        </w:rPr>
        <w:t>далее по тексту договора – Заказчик</w:t>
      </w:r>
      <w:r w:rsidR="009B7B69" w:rsidRPr="00BA1123">
        <w:rPr>
          <w:rStyle w:val="af4"/>
          <w:b/>
          <w:sz w:val="20"/>
        </w:rPr>
        <w:t>)</w:t>
      </w:r>
      <w:r w:rsidR="002C6F7C" w:rsidRPr="00BA1123">
        <w:rPr>
          <w:rStyle w:val="af4"/>
          <w:b/>
          <w:sz w:val="20"/>
        </w:rPr>
        <w:t xml:space="preserve">, </w:t>
      </w:r>
      <w:r w:rsidR="00EF229E" w:rsidRPr="00BA1123">
        <w:rPr>
          <w:rStyle w:val="af4"/>
          <w:b/>
          <w:sz w:val="20"/>
        </w:rPr>
        <w:t xml:space="preserve"> </w:t>
      </w:r>
      <w:r w:rsidR="00EF229E" w:rsidRPr="00BA1123">
        <w:rPr>
          <w:b w:val="0"/>
          <w:sz w:val="20"/>
        </w:rPr>
        <w:t xml:space="preserve">в лице </w:t>
      </w:r>
      <w:r w:rsidRPr="00BA1123">
        <w:rPr>
          <w:b w:val="0"/>
          <w:sz w:val="20"/>
        </w:rPr>
        <w:t>________________________________________</w:t>
      </w:r>
      <w:r w:rsidR="00EF229E" w:rsidRPr="00BA1123">
        <w:rPr>
          <w:b w:val="0"/>
          <w:sz w:val="20"/>
        </w:rPr>
        <w:t>, действующего на основании,</w:t>
      </w:r>
      <w:r w:rsidRPr="00BA1123">
        <w:rPr>
          <w:b w:val="0"/>
          <w:sz w:val="20"/>
        </w:rPr>
        <w:t xml:space="preserve"> ______________________________</w:t>
      </w:r>
      <w:r w:rsidR="009B7B69" w:rsidRPr="00BA1123">
        <w:rPr>
          <w:b w:val="0"/>
          <w:sz w:val="20"/>
        </w:rPr>
        <w:t>,</w:t>
      </w:r>
      <w:r w:rsidR="00EF229E" w:rsidRPr="00BA1123">
        <w:rPr>
          <w:b w:val="0"/>
          <w:sz w:val="20"/>
        </w:rPr>
        <w:t xml:space="preserve"> с другой стороны,</w:t>
      </w:r>
    </w:p>
    <w:p w:rsidR="00EF229E" w:rsidRPr="00BA1123" w:rsidRDefault="00EF229E" w:rsidP="00EF229E">
      <w:pPr>
        <w:pStyle w:val="11"/>
        <w:shd w:val="clear" w:color="auto" w:fill="auto"/>
        <w:spacing w:after="163" w:line="240" w:lineRule="auto"/>
        <w:ind w:right="20" w:firstLine="708"/>
        <w:rPr>
          <w:b/>
          <w:sz w:val="20"/>
        </w:rPr>
      </w:pPr>
      <w:r w:rsidRPr="00BA1123">
        <w:rPr>
          <w:b/>
          <w:sz w:val="20"/>
        </w:rPr>
        <w:t xml:space="preserve">далее совместно именуемые «Стороны», </w:t>
      </w:r>
      <w:r w:rsidR="00B00157" w:rsidRPr="00BA1123">
        <w:rPr>
          <w:b/>
          <w:sz w:val="20"/>
        </w:rPr>
        <w:t xml:space="preserve">(на основании п.1 части 1 статьи 93 Федерального закона от 05.04.2013г. №44-ФЗ </w:t>
      </w:r>
      <w:r w:rsidR="009B7B69" w:rsidRPr="00BA1123">
        <w:rPr>
          <w:b/>
          <w:sz w:val="20"/>
        </w:rPr>
        <w:t>«</w:t>
      </w:r>
      <w:r w:rsidR="00B00157" w:rsidRPr="00BA1123">
        <w:rPr>
          <w:b/>
          <w:sz w:val="20"/>
        </w:rPr>
        <w:t>О контрактной системе в сфере закупок</w:t>
      </w:r>
      <w:r w:rsidR="009B7B69" w:rsidRPr="00BA1123">
        <w:rPr>
          <w:b/>
          <w:sz w:val="20"/>
        </w:rPr>
        <w:t xml:space="preserve"> товаров, работ, услуг для обеспечения государственных и муниципальных нужд») Текст в скобках указывается при заключении договора (контракта) с бюджетной организацией, </w:t>
      </w:r>
      <w:r w:rsidRPr="00BA1123">
        <w:rPr>
          <w:b/>
          <w:sz w:val="20"/>
        </w:rPr>
        <w:t>заключили настоящий договор о нижеследующем:</w:t>
      </w:r>
    </w:p>
    <w:p w:rsidR="000B2A0F" w:rsidRPr="00CA3D60" w:rsidRDefault="000B2A0F" w:rsidP="008510DA">
      <w:pPr>
        <w:pStyle w:val="aa"/>
        <w:tabs>
          <w:tab w:val="left" w:pos="1080"/>
        </w:tabs>
        <w:ind w:firstLine="567"/>
        <w:jc w:val="both"/>
        <w:rPr>
          <w:sz w:val="20"/>
        </w:rPr>
      </w:pPr>
    </w:p>
    <w:p w:rsidR="00490D4D" w:rsidRPr="00CA3D60" w:rsidRDefault="00490D4D" w:rsidP="00C22399">
      <w:pPr>
        <w:numPr>
          <w:ilvl w:val="0"/>
          <w:numId w:val="4"/>
        </w:numPr>
        <w:ind w:right="56"/>
        <w:jc w:val="center"/>
        <w:rPr>
          <w:b/>
        </w:rPr>
      </w:pPr>
      <w:r w:rsidRPr="00CA3D60">
        <w:rPr>
          <w:b/>
        </w:rPr>
        <w:t>ПРЕДМЕТ ДОГОВОРА</w:t>
      </w:r>
    </w:p>
    <w:p w:rsidR="00C22399" w:rsidRPr="00CA3D60" w:rsidRDefault="00C22399" w:rsidP="00C22399">
      <w:pPr>
        <w:ind w:left="720" w:right="56"/>
        <w:rPr>
          <w:b/>
        </w:rPr>
      </w:pPr>
    </w:p>
    <w:p w:rsidR="00EF229E" w:rsidRDefault="00566029" w:rsidP="00566029">
      <w:pPr>
        <w:pStyle w:val="11"/>
        <w:shd w:val="clear" w:color="auto" w:fill="auto"/>
        <w:spacing w:line="240" w:lineRule="auto"/>
        <w:ind w:firstLine="709"/>
        <w:rPr>
          <w:sz w:val="20"/>
          <w:szCs w:val="20"/>
        </w:rPr>
      </w:pPr>
      <w:r>
        <w:rPr>
          <w:sz w:val="20"/>
          <w:szCs w:val="20"/>
        </w:rPr>
        <w:t xml:space="preserve">1.1. </w:t>
      </w:r>
      <w:r w:rsidR="00EF229E" w:rsidRPr="00064DFB">
        <w:rPr>
          <w:sz w:val="20"/>
          <w:szCs w:val="20"/>
        </w:rPr>
        <w:t>В соответствии с условиями настоящего договора Исполнитель обязуется обеспечить оказание Заказчику услуги по передаче электрической энергии (мощности), приобретаемой Заказчиком на розничном рынке электроэнергии, до точек поставки Заказчика, энергопринимающие устройства которого технологически присоединены к электрическим сетям (Приложение № 2), путем осуществления комплекса организационно и технологически связанных действий, обеспечивающих передачу электрической энергии (мощности) через технические устройства электрических сетей, а Заказчик обязуется оплачивать услуги Исполнителя в порядке, установленном договором.</w:t>
      </w:r>
    </w:p>
    <w:p w:rsidR="00EF229E" w:rsidRPr="00EF229E" w:rsidRDefault="00566029" w:rsidP="00566029">
      <w:pPr>
        <w:pStyle w:val="11"/>
        <w:shd w:val="clear" w:color="auto" w:fill="auto"/>
        <w:spacing w:line="240" w:lineRule="auto"/>
        <w:ind w:firstLine="709"/>
        <w:rPr>
          <w:sz w:val="20"/>
          <w:szCs w:val="20"/>
        </w:rPr>
      </w:pPr>
      <w:r>
        <w:rPr>
          <w:sz w:val="20"/>
          <w:szCs w:val="20"/>
        </w:rPr>
        <w:t xml:space="preserve">1.2. </w:t>
      </w:r>
      <w:r w:rsidR="00EF229E" w:rsidRPr="00EF229E">
        <w:rPr>
          <w:sz w:val="20"/>
          <w:szCs w:val="20"/>
        </w:rPr>
        <w:t>При выполнении настоящего договора, а также по всем вопросам, не оговоренным настоящим договором,</w:t>
      </w:r>
      <w:r w:rsidR="00EF229E">
        <w:rPr>
          <w:sz w:val="20"/>
          <w:szCs w:val="20"/>
        </w:rPr>
        <w:t xml:space="preserve"> </w:t>
      </w:r>
      <w:r w:rsidR="00EF229E" w:rsidRPr="00EF229E">
        <w:rPr>
          <w:sz w:val="20"/>
          <w:szCs w:val="20"/>
        </w:rPr>
        <w:t>Стороны руководствуются действующими нормативными правовыми актами Российской Федерации.</w:t>
      </w:r>
    </w:p>
    <w:p w:rsidR="00EF229E" w:rsidRPr="00EF229E" w:rsidRDefault="00566029" w:rsidP="00566029">
      <w:pPr>
        <w:pStyle w:val="11"/>
        <w:shd w:val="clear" w:color="auto" w:fill="auto"/>
        <w:spacing w:line="240" w:lineRule="auto"/>
        <w:ind w:firstLine="709"/>
        <w:rPr>
          <w:sz w:val="20"/>
          <w:szCs w:val="20"/>
        </w:rPr>
      </w:pPr>
      <w:r>
        <w:rPr>
          <w:sz w:val="20"/>
          <w:szCs w:val="20"/>
        </w:rPr>
        <w:t xml:space="preserve">1.3. </w:t>
      </w:r>
      <w:r w:rsidR="00EF229E" w:rsidRPr="00EF229E">
        <w:rPr>
          <w:sz w:val="20"/>
          <w:szCs w:val="20"/>
        </w:rPr>
        <w:t>Плановое количество передаваемой Исполнителем электрической энергии определенные Сторонами содержатся в Приложении № 1 к настоящему Договору.</w:t>
      </w:r>
    </w:p>
    <w:p w:rsidR="00B32D13" w:rsidRPr="00CA3D60" w:rsidRDefault="000A6D18" w:rsidP="008A11B1">
      <w:pPr>
        <w:ind w:right="56"/>
        <w:jc w:val="both"/>
      </w:pPr>
      <w:r w:rsidRPr="00CA3D60">
        <w:tab/>
      </w:r>
    </w:p>
    <w:p w:rsidR="00490D4D" w:rsidRPr="00CA3D60" w:rsidRDefault="00490D4D" w:rsidP="00C22399">
      <w:pPr>
        <w:numPr>
          <w:ilvl w:val="0"/>
          <w:numId w:val="4"/>
        </w:numPr>
        <w:ind w:right="56"/>
        <w:jc w:val="center"/>
        <w:rPr>
          <w:b/>
        </w:rPr>
      </w:pPr>
      <w:r w:rsidRPr="00CA3D60">
        <w:rPr>
          <w:b/>
        </w:rPr>
        <w:t>ПРАВА И ОБЯЗАННОСТИ СТОРОН</w:t>
      </w:r>
    </w:p>
    <w:p w:rsidR="0094135B" w:rsidRDefault="0094135B" w:rsidP="0094135B">
      <w:pPr>
        <w:ind w:left="851" w:hanging="851"/>
        <w:rPr>
          <w:b/>
        </w:rPr>
      </w:pPr>
    </w:p>
    <w:p w:rsidR="00EF229E" w:rsidRDefault="00566029" w:rsidP="00566029">
      <w:pPr>
        <w:pStyle w:val="71"/>
        <w:shd w:val="clear" w:color="auto" w:fill="auto"/>
        <w:spacing w:before="0" w:line="240" w:lineRule="auto"/>
        <w:ind w:firstLine="709"/>
        <w:rPr>
          <w:sz w:val="20"/>
          <w:szCs w:val="20"/>
        </w:rPr>
      </w:pPr>
      <w:r>
        <w:rPr>
          <w:sz w:val="20"/>
          <w:szCs w:val="20"/>
        </w:rPr>
        <w:t xml:space="preserve">2.1. </w:t>
      </w:r>
      <w:r w:rsidR="00EF229E" w:rsidRPr="00566029">
        <w:rPr>
          <w:sz w:val="20"/>
          <w:szCs w:val="20"/>
        </w:rPr>
        <w:t>Стороны обязуются:</w:t>
      </w:r>
    </w:p>
    <w:p w:rsidR="00EF229E" w:rsidRPr="00566029" w:rsidRDefault="00566029" w:rsidP="00566029">
      <w:pPr>
        <w:pStyle w:val="11"/>
        <w:shd w:val="clear" w:color="auto" w:fill="auto"/>
        <w:spacing w:line="240" w:lineRule="auto"/>
        <w:ind w:firstLine="709"/>
        <w:rPr>
          <w:sz w:val="20"/>
          <w:szCs w:val="20"/>
        </w:rPr>
      </w:pPr>
      <w:r>
        <w:rPr>
          <w:sz w:val="20"/>
          <w:szCs w:val="20"/>
        </w:rPr>
        <w:t xml:space="preserve">2.1.1. </w:t>
      </w:r>
      <w:r w:rsidR="00EF229E" w:rsidRPr="00566029">
        <w:rPr>
          <w:sz w:val="20"/>
          <w:szCs w:val="20"/>
        </w:rPr>
        <w:t>При исполнении обязательств по настоящему Договору руководствоваться действующим законодательством Российской Федерации.</w:t>
      </w:r>
    </w:p>
    <w:p w:rsidR="00EF229E" w:rsidRPr="00566029" w:rsidRDefault="00566029" w:rsidP="00566029">
      <w:pPr>
        <w:pStyle w:val="11"/>
        <w:shd w:val="clear" w:color="auto" w:fill="auto"/>
        <w:spacing w:line="240" w:lineRule="auto"/>
        <w:ind w:firstLine="709"/>
        <w:rPr>
          <w:sz w:val="20"/>
          <w:szCs w:val="20"/>
        </w:rPr>
      </w:pPr>
      <w:r>
        <w:rPr>
          <w:sz w:val="20"/>
          <w:szCs w:val="20"/>
        </w:rPr>
        <w:t xml:space="preserve">2.1.2. </w:t>
      </w:r>
      <w:r w:rsidR="00EF229E" w:rsidRPr="00566029">
        <w:rPr>
          <w:sz w:val="20"/>
          <w:szCs w:val="20"/>
        </w:rPr>
        <w:t>Производить взаимную ежеквартальную сверку финансовых расчетов путем составления «Акта сверки взаимных расчетов» в сроки, предусмотренные настоящим Договором.</w:t>
      </w:r>
    </w:p>
    <w:p w:rsidR="00EF229E" w:rsidRPr="00566029" w:rsidRDefault="00566029" w:rsidP="00566029">
      <w:pPr>
        <w:pStyle w:val="11"/>
        <w:shd w:val="clear" w:color="auto" w:fill="auto"/>
        <w:spacing w:line="240" w:lineRule="auto"/>
        <w:ind w:firstLine="709"/>
        <w:rPr>
          <w:sz w:val="20"/>
          <w:szCs w:val="20"/>
        </w:rPr>
      </w:pPr>
      <w:r>
        <w:rPr>
          <w:sz w:val="20"/>
          <w:szCs w:val="20"/>
        </w:rPr>
        <w:t xml:space="preserve">2.1.3. </w:t>
      </w:r>
      <w:r w:rsidR="00EF229E" w:rsidRPr="00566029">
        <w:rPr>
          <w:sz w:val="20"/>
          <w:szCs w:val="20"/>
        </w:rPr>
        <w:t>В отношении существенных условий по договору Стороны определили:</w:t>
      </w:r>
    </w:p>
    <w:p w:rsidR="00EF229E" w:rsidRPr="00566029" w:rsidRDefault="00EF229E" w:rsidP="00566029">
      <w:pPr>
        <w:pStyle w:val="11"/>
        <w:numPr>
          <w:ilvl w:val="0"/>
          <w:numId w:val="11"/>
        </w:numPr>
        <w:shd w:val="clear" w:color="auto" w:fill="auto"/>
        <w:spacing w:line="240" w:lineRule="auto"/>
        <w:rPr>
          <w:sz w:val="20"/>
          <w:szCs w:val="20"/>
        </w:rPr>
      </w:pPr>
      <w:r w:rsidRPr="00566029">
        <w:rPr>
          <w:sz w:val="20"/>
          <w:szCs w:val="20"/>
        </w:rPr>
        <w:t>величина максимальной мощности, в пределах которой Исполнитель принимает на себя обязательства обеспечить передачу электрической энергии в соответствующей точке поставки, указана в Приложении № 2 к настоящему договору;</w:t>
      </w:r>
    </w:p>
    <w:p w:rsidR="00EF229E" w:rsidRPr="00566029" w:rsidRDefault="00EF229E" w:rsidP="00566029">
      <w:pPr>
        <w:pStyle w:val="11"/>
        <w:numPr>
          <w:ilvl w:val="0"/>
          <w:numId w:val="11"/>
        </w:numPr>
        <w:shd w:val="clear" w:color="auto" w:fill="auto"/>
        <w:spacing w:line="240" w:lineRule="auto"/>
        <w:rPr>
          <w:sz w:val="20"/>
          <w:szCs w:val="20"/>
        </w:rPr>
      </w:pPr>
      <w:r w:rsidRPr="00566029">
        <w:rPr>
          <w:sz w:val="20"/>
          <w:szCs w:val="20"/>
        </w:rPr>
        <w:t>ответственность за состояние и обслуживание объектов электросетевого хозяйства в сечении точек поставки по настоящему договору определяется на основании актов разграничения балансовой принадлежности и эксплуатационной ответственности, указанных в Приложении № 2 и являющихся приложением к настоящему договору;</w:t>
      </w:r>
    </w:p>
    <w:p w:rsidR="00EF229E" w:rsidRPr="00566029" w:rsidRDefault="00EF229E" w:rsidP="00566029">
      <w:pPr>
        <w:pStyle w:val="11"/>
        <w:numPr>
          <w:ilvl w:val="0"/>
          <w:numId w:val="11"/>
        </w:numPr>
        <w:shd w:val="clear" w:color="auto" w:fill="auto"/>
        <w:spacing w:line="240" w:lineRule="auto"/>
        <w:rPr>
          <w:sz w:val="20"/>
          <w:szCs w:val="20"/>
        </w:rPr>
      </w:pPr>
      <w:r w:rsidRPr="00566029">
        <w:rPr>
          <w:sz w:val="20"/>
          <w:szCs w:val="20"/>
        </w:rPr>
        <w:t>порядок определения размера обязательств Заказчика по оплате услуг по передаче электрической энергии (мощности), включающий порядок определения объема электрической энергии, используемого для определения размера обязательств (раздел 3 настоящего Договора) и порядок расчета стоимости услуг Исполнителя (раздел 5 настоящего Договора);</w:t>
      </w:r>
    </w:p>
    <w:p w:rsidR="00EF229E" w:rsidRDefault="00EF229E" w:rsidP="00566029">
      <w:pPr>
        <w:pStyle w:val="11"/>
        <w:numPr>
          <w:ilvl w:val="0"/>
          <w:numId w:val="11"/>
        </w:numPr>
        <w:shd w:val="clear" w:color="auto" w:fill="auto"/>
        <w:spacing w:line="240" w:lineRule="auto"/>
        <w:rPr>
          <w:sz w:val="20"/>
          <w:szCs w:val="20"/>
        </w:rPr>
      </w:pPr>
      <w:r w:rsidRPr="00566029">
        <w:rPr>
          <w:sz w:val="20"/>
          <w:szCs w:val="20"/>
        </w:rPr>
        <w:t>для целей коммерческого учета объема электрической энергии (мощности), переданной</w:t>
      </w:r>
      <w:r w:rsidR="00566029">
        <w:rPr>
          <w:sz w:val="20"/>
          <w:szCs w:val="20"/>
        </w:rPr>
        <w:t xml:space="preserve"> </w:t>
      </w:r>
      <w:r w:rsidRPr="00566029">
        <w:rPr>
          <w:sz w:val="20"/>
          <w:szCs w:val="20"/>
        </w:rPr>
        <w:t>из электрической сети Исполнителя по настоящему Договору, использовать приборы учета электрической энергии (мощности), указанные в Приложении № 2 к настоящему Договору.</w:t>
      </w:r>
    </w:p>
    <w:p w:rsidR="00566029" w:rsidRPr="00566029" w:rsidRDefault="00566029" w:rsidP="00566029">
      <w:pPr>
        <w:pStyle w:val="11"/>
        <w:shd w:val="clear" w:color="auto" w:fill="auto"/>
        <w:spacing w:line="240" w:lineRule="auto"/>
        <w:ind w:left="720"/>
        <w:rPr>
          <w:sz w:val="20"/>
          <w:szCs w:val="20"/>
        </w:rPr>
      </w:pPr>
    </w:p>
    <w:p w:rsidR="00EF229E" w:rsidRPr="00566029" w:rsidRDefault="00566029" w:rsidP="00566029">
      <w:pPr>
        <w:pStyle w:val="74"/>
        <w:shd w:val="clear" w:color="auto" w:fill="auto"/>
        <w:tabs>
          <w:tab w:val="left" w:pos="1408"/>
        </w:tabs>
        <w:spacing w:before="0" w:line="240" w:lineRule="auto"/>
        <w:ind w:firstLine="709"/>
        <w:rPr>
          <w:sz w:val="20"/>
          <w:szCs w:val="20"/>
        </w:rPr>
      </w:pPr>
      <w:bookmarkStart w:id="0" w:name="bookmark3"/>
      <w:r w:rsidRPr="00566029">
        <w:rPr>
          <w:bCs w:val="0"/>
          <w:sz w:val="20"/>
          <w:szCs w:val="20"/>
        </w:rPr>
        <w:t>2.</w:t>
      </w:r>
      <w:r w:rsidRPr="00566029">
        <w:rPr>
          <w:sz w:val="20"/>
          <w:szCs w:val="20"/>
        </w:rPr>
        <w:t>2.</w:t>
      </w:r>
      <w:r>
        <w:rPr>
          <w:sz w:val="20"/>
          <w:szCs w:val="20"/>
        </w:rPr>
        <w:t xml:space="preserve"> </w:t>
      </w:r>
      <w:r w:rsidR="00EF229E" w:rsidRPr="00566029">
        <w:rPr>
          <w:sz w:val="20"/>
          <w:szCs w:val="20"/>
        </w:rPr>
        <w:t>Исполнитель обязуется:</w:t>
      </w:r>
      <w:bookmarkEnd w:id="0"/>
    </w:p>
    <w:p w:rsidR="00EF229E" w:rsidRPr="00566029" w:rsidRDefault="00566029" w:rsidP="00566029">
      <w:pPr>
        <w:pStyle w:val="11"/>
        <w:shd w:val="clear" w:color="auto" w:fill="auto"/>
        <w:spacing w:line="240" w:lineRule="auto"/>
        <w:ind w:firstLine="709"/>
        <w:rPr>
          <w:sz w:val="20"/>
          <w:szCs w:val="20"/>
        </w:rPr>
      </w:pPr>
      <w:r>
        <w:rPr>
          <w:sz w:val="20"/>
          <w:szCs w:val="20"/>
        </w:rPr>
        <w:t xml:space="preserve">2.2.1. </w:t>
      </w:r>
      <w:r w:rsidR="00EF229E" w:rsidRPr="00566029">
        <w:rPr>
          <w:sz w:val="20"/>
          <w:szCs w:val="20"/>
        </w:rPr>
        <w:t>Обеспечить передачу электрической энергии (мощности), в соответствии с параметрами надежности и качеством, соответствующим требованиям технических регламентов и иным обязательным требованиям. Качество и иные параметры передаваемой электрической энергии должны соответствовать обязательным требованиям, установленным нормами действующего законодательства Российской Федерации (ГОСТ).</w:t>
      </w:r>
    </w:p>
    <w:p w:rsidR="00566029" w:rsidRDefault="00566029" w:rsidP="00566029">
      <w:pPr>
        <w:pStyle w:val="11"/>
        <w:shd w:val="clear" w:color="auto" w:fill="auto"/>
        <w:spacing w:line="240" w:lineRule="auto"/>
        <w:ind w:firstLine="709"/>
        <w:rPr>
          <w:sz w:val="20"/>
          <w:szCs w:val="20"/>
        </w:rPr>
      </w:pPr>
      <w:r>
        <w:rPr>
          <w:sz w:val="20"/>
          <w:szCs w:val="20"/>
        </w:rPr>
        <w:t xml:space="preserve">2.2.2. </w:t>
      </w:r>
      <w:r w:rsidR="00EF229E" w:rsidRPr="00566029">
        <w:rPr>
          <w:sz w:val="20"/>
          <w:szCs w:val="20"/>
        </w:rPr>
        <w:t>Осуществлять передачу электрической энергии (мощности) в соответствии с согласованной категорией надежности энергопринимающих устройств Заказчика.</w:t>
      </w:r>
    </w:p>
    <w:p w:rsidR="00EF229E" w:rsidRDefault="00566029" w:rsidP="00566029">
      <w:pPr>
        <w:pStyle w:val="11"/>
        <w:shd w:val="clear" w:color="auto" w:fill="auto"/>
        <w:spacing w:line="240" w:lineRule="auto"/>
        <w:ind w:firstLine="709"/>
        <w:rPr>
          <w:sz w:val="20"/>
          <w:szCs w:val="20"/>
        </w:rPr>
      </w:pPr>
      <w:r>
        <w:rPr>
          <w:sz w:val="20"/>
          <w:szCs w:val="20"/>
        </w:rPr>
        <w:t xml:space="preserve">2.2.3. </w:t>
      </w:r>
      <w:r w:rsidR="00EF229E" w:rsidRPr="00566029">
        <w:rPr>
          <w:sz w:val="20"/>
          <w:szCs w:val="20"/>
        </w:rPr>
        <w:t>Незамедлительно информировать Заказчика об аварийных ситуациях в электрических сетях, ремонтных и профилактических работах, влияющих на исполнение обязательств по Договору.</w:t>
      </w:r>
    </w:p>
    <w:p w:rsidR="008E7F01" w:rsidRDefault="008E7F01" w:rsidP="00566029">
      <w:pPr>
        <w:pStyle w:val="11"/>
        <w:shd w:val="clear" w:color="auto" w:fill="auto"/>
        <w:spacing w:line="240" w:lineRule="auto"/>
        <w:ind w:firstLine="709"/>
        <w:rPr>
          <w:sz w:val="20"/>
          <w:szCs w:val="20"/>
        </w:rPr>
      </w:pPr>
    </w:p>
    <w:p w:rsidR="008E7F01" w:rsidRPr="00566029" w:rsidRDefault="008E7F01" w:rsidP="00566029">
      <w:pPr>
        <w:pStyle w:val="11"/>
        <w:shd w:val="clear" w:color="auto" w:fill="auto"/>
        <w:spacing w:line="240" w:lineRule="auto"/>
        <w:ind w:firstLine="709"/>
        <w:rPr>
          <w:sz w:val="20"/>
          <w:szCs w:val="20"/>
        </w:rPr>
      </w:pPr>
    </w:p>
    <w:p w:rsidR="00EF229E" w:rsidRPr="00566029" w:rsidRDefault="00566029" w:rsidP="00566029">
      <w:pPr>
        <w:pStyle w:val="11"/>
        <w:shd w:val="clear" w:color="auto" w:fill="auto"/>
        <w:spacing w:line="240" w:lineRule="auto"/>
        <w:ind w:firstLine="709"/>
        <w:rPr>
          <w:sz w:val="20"/>
          <w:szCs w:val="20"/>
        </w:rPr>
      </w:pPr>
      <w:r>
        <w:rPr>
          <w:sz w:val="20"/>
          <w:szCs w:val="20"/>
        </w:rPr>
        <w:t xml:space="preserve">2.2.4. </w:t>
      </w:r>
      <w:r w:rsidR="00EF229E" w:rsidRPr="00566029">
        <w:rPr>
          <w:sz w:val="20"/>
          <w:szCs w:val="20"/>
        </w:rPr>
        <w:t>Уведомлять Потребителя о сроках проведения ремонтных и профилактических работ на принадлежащих исполнителю объектах электросетевого хозяйства, которые влекут необходимость введения полного и  (или) частичного ограничения режима потребления Заказчика, о сроках ограничения режима потребления не позднее чем за 2 рабочих дня до даты (день и час) перерыва в подаче электрической энергии.</w:t>
      </w:r>
    </w:p>
    <w:p w:rsidR="00EF229E" w:rsidRPr="00566029" w:rsidRDefault="00566029" w:rsidP="00566029">
      <w:pPr>
        <w:pStyle w:val="11"/>
        <w:shd w:val="clear" w:color="auto" w:fill="auto"/>
        <w:spacing w:line="240" w:lineRule="auto"/>
        <w:ind w:firstLine="709"/>
        <w:rPr>
          <w:sz w:val="20"/>
          <w:szCs w:val="20"/>
        </w:rPr>
      </w:pPr>
      <w:r>
        <w:rPr>
          <w:sz w:val="20"/>
          <w:szCs w:val="20"/>
        </w:rPr>
        <w:t xml:space="preserve">2.2.5. </w:t>
      </w:r>
      <w:r w:rsidR="00EF229E" w:rsidRPr="00566029">
        <w:rPr>
          <w:sz w:val="20"/>
          <w:szCs w:val="20"/>
        </w:rPr>
        <w:t>При наличии предварительного письменного уведомления, но не чаще одного раза в месяц, в рабочее время Исполнителя беспрепятственно допускать уполномоченных представителей Заказчика в пункты контроля и учета количества и качества переданной электрической энергии по настоящему Договору.</w:t>
      </w:r>
    </w:p>
    <w:p w:rsidR="00566029" w:rsidRDefault="00566029" w:rsidP="00566029">
      <w:pPr>
        <w:pStyle w:val="11"/>
        <w:shd w:val="clear" w:color="auto" w:fill="auto"/>
        <w:spacing w:line="240" w:lineRule="auto"/>
        <w:ind w:firstLine="709"/>
        <w:rPr>
          <w:sz w:val="20"/>
          <w:szCs w:val="20"/>
        </w:rPr>
      </w:pPr>
      <w:r>
        <w:rPr>
          <w:sz w:val="20"/>
          <w:szCs w:val="20"/>
        </w:rPr>
        <w:t xml:space="preserve">2.2.6. </w:t>
      </w:r>
      <w:r w:rsidR="00EF229E" w:rsidRPr="00566029">
        <w:rPr>
          <w:sz w:val="20"/>
          <w:szCs w:val="20"/>
        </w:rPr>
        <w:t>Поддерживать объекты электросетевого хозяйства, принадлежащие Исполнителю на праве собственности или на ином законном основании и обеспечивающие передачу электрической энергии, в состоянии готовности к несению нагрузки и осуществлению передачи электрической энергии надлежащих параметров в установленных Договором объемах.</w:t>
      </w:r>
    </w:p>
    <w:p w:rsidR="00EF229E" w:rsidRPr="00566029" w:rsidRDefault="00EF229E" w:rsidP="00566029">
      <w:pPr>
        <w:pStyle w:val="11"/>
        <w:shd w:val="clear" w:color="auto" w:fill="auto"/>
        <w:spacing w:line="240" w:lineRule="auto"/>
        <w:ind w:firstLine="709"/>
        <w:rPr>
          <w:sz w:val="20"/>
          <w:szCs w:val="20"/>
        </w:rPr>
      </w:pPr>
      <w:r w:rsidRPr="00566029">
        <w:rPr>
          <w:sz w:val="20"/>
          <w:szCs w:val="20"/>
        </w:rPr>
        <w:t xml:space="preserve"> </w:t>
      </w:r>
      <w:r w:rsidR="00566029">
        <w:rPr>
          <w:sz w:val="20"/>
          <w:szCs w:val="20"/>
        </w:rPr>
        <w:t xml:space="preserve">2.2.7. </w:t>
      </w:r>
      <w:r w:rsidRPr="00566029">
        <w:rPr>
          <w:sz w:val="20"/>
          <w:szCs w:val="20"/>
        </w:rPr>
        <w:t>При необходимости, в соответствии с требованиями действующих нормативных правовых актов, урегулировать отношения со смежными территориальными сетевыми организациями, участвующими в процессе передачи электроэнергии потребителям Заказчика и/или согласовать с ними необходимые условия, связанные с надлежащим исполнением обязательств по настоящему Договору.</w:t>
      </w:r>
    </w:p>
    <w:p w:rsidR="00566029" w:rsidRDefault="00566029" w:rsidP="00566029">
      <w:pPr>
        <w:pStyle w:val="11"/>
        <w:shd w:val="clear" w:color="auto" w:fill="auto"/>
        <w:spacing w:line="240" w:lineRule="auto"/>
        <w:ind w:firstLine="709"/>
        <w:rPr>
          <w:sz w:val="20"/>
          <w:szCs w:val="20"/>
        </w:rPr>
      </w:pPr>
      <w:r>
        <w:rPr>
          <w:sz w:val="20"/>
          <w:szCs w:val="20"/>
        </w:rPr>
        <w:t xml:space="preserve">2.2.8. </w:t>
      </w:r>
      <w:r w:rsidR="00EF229E" w:rsidRPr="00566029">
        <w:rPr>
          <w:sz w:val="20"/>
          <w:szCs w:val="20"/>
        </w:rPr>
        <w:t>За 5 (пять) рабочих дней до планируемой даты проведения проверки приборов учета электрической энергии  уведомлять Заказчика о дате и времени проведения такой проверки, в случае если для проведения проверки Исполнителю требуется допуск к энергопринимающим устройствам Заказчика. При несогласии Заказчика с предложенными датой и  (или) временем проведения проверки, Заказчик направляет Исполнителю предложение об иных дате и (или) времени, после чего Стороны обязаны согласовать иные дату и (или) время.</w:t>
      </w:r>
    </w:p>
    <w:p w:rsidR="00566029" w:rsidRDefault="00EF229E" w:rsidP="00566029">
      <w:pPr>
        <w:pStyle w:val="11"/>
        <w:shd w:val="clear" w:color="auto" w:fill="auto"/>
        <w:spacing w:line="240" w:lineRule="auto"/>
        <w:ind w:firstLine="709"/>
        <w:rPr>
          <w:sz w:val="20"/>
          <w:szCs w:val="20"/>
        </w:rPr>
      </w:pPr>
      <w:r w:rsidRPr="00566029">
        <w:rPr>
          <w:sz w:val="20"/>
          <w:szCs w:val="20"/>
        </w:rPr>
        <w:t xml:space="preserve"> </w:t>
      </w:r>
      <w:r w:rsidR="00566029">
        <w:rPr>
          <w:sz w:val="20"/>
          <w:szCs w:val="20"/>
        </w:rPr>
        <w:t xml:space="preserve">2.2.9. </w:t>
      </w:r>
      <w:r w:rsidRPr="00566029">
        <w:rPr>
          <w:sz w:val="20"/>
          <w:szCs w:val="20"/>
        </w:rPr>
        <w:t xml:space="preserve">Выполнять иные обязанности, предусмотренные </w:t>
      </w:r>
      <w:r w:rsidR="00473E23">
        <w:rPr>
          <w:sz w:val="20"/>
          <w:szCs w:val="20"/>
        </w:rPr>
        <w:t xml:space="preserve">законодательством об электроэнергетике </w:t>
      </w:r>
      <w:r w:rsidRPr="00566029">
        <w:rPr>
          <w:sz w:val="20"/>
          <w:szCs w:val="20"/>
        </w:rPr>
        <w:t>и вытекающие из условий настоящего Договора.</w:t>
      </w:r>
      <w:bookmarkStart w:id="1" w:name="bookmark4"/>
    </w:p>
    <w:p w:rsidR="00566029" w:rsidRDefault="00566029" w:rsidP="00566029">
      <w:pPr>
        <w:pStyle w:val="11"/>
        <w:shd w:val="clear" w:color="auto" w:fill="auto"/>
        <w:spacing w:line="240" w:lineRule="auto"/>
        <w:rPr>
          <w:sz w:val="20"/>
          <w:szCs w:val="20"/>
        </w:rPr>
      </w:pPr>
    </w:p>
    <w:p w:rsidR="00EF229E" w:rsidRPr="00566029" w:rsidRDefault="00566029" w:rsidP="00566029">
      <w:pPr>
        <w:pStyle w:val="11"/>
        <w:shd w:val="clear" w:color="auto" w:fill="auto"/>
        <w:spacing w:line="240" w:lineRule="auto"/>
        <w:ind w:firstLine="709"/>
        <w:rPr>
          <w:b/>
          <w:sz w:val="20"/>
          <w:szCs w:val="20"/>
        </w:rPr>
      </w:pPr>
      <w:r w:rsidRPr="00566029">
        <w:rPr>
          <w:b/>
          <w:sz w:val="20"/>
          <w:szCs w:val="20"/>
        </w:rPr>
        <w:t xml:space="preserve">2.3. </w:t>
      </w:r>
      <w:r w:rsidR="00EF229E" w:rsidRPr="00566029">
        <w:rPr>
          <w:b/>
          <w:sz w:val="20"/>
          <w:szCs w:val="20"/>
        </w:rPr>
        <w:t>Заказчик обязуется:</w:t>
      </w:r>
      <w:bookmarkEnd w:id="1"/>
    </w:p>
    <w:p w:rsidR="00566029" w:rsidRDefault="00566029" w:rsidP="00566029">
      <w:pPr>
        <w:pStyle w:val="11"/>
        <w:shd w:val="clear" w:color="auto" w:fill="auto"/>
        <w:spacing w:line="240" w:lineRule="auto"/>
        <w:rPr>
          <w:sz w:val="20"/>
          <w:szCs w:val="20"/>
        </w:rPr>
      </w:pPr>
    </w:p>
    <w:p w:rsidR="00EF229E" w:rsidRPr="00566029" w:rsidRDefault="00566029" w:rsidP="00566029">
      <w:pPr>
        <w:pStyle w:val="11"/>
        <w:shd w:val="clear" w:color="auto" w:fill="auto"/>
        <w:spacing w:line="240" w:lineRule="auto"/>
        <w:ind w:firstLine="709"/>
        <w:rPr>
          <w:sz w:val="20"/>
          <w:szCs w:val="20"/>
        </w:rPr>
      </w:pPr>
      <w:r>
        <w:rPr>
          <w:sz w:val="20"/>
          <w:szCs w:val="20"/>
        </w:rPr>
        <w:t xml:space="preserve">2.3.1. </w:t>
      </w:r>
      <w:r w:rsidR="00EF229E" w:rsidRPr="00566029">
        <w:rPr>
          <w:sz w:val="20"/>
          <w:szCs w:val="20"/>
        </w:rPr>
        <w:t>Соблюдать предусмотренный договором и документами о технологическом присоединении режим потребления электрической энергии (мощности).</w:t>
      </w:r>
    </w:p>
    <w:p w:rsidR="00EF229E" w:rsidRPr="00566029" w:rsidRDefault="00566029" w:rsidP="00566029">
      <w:pPr>
        <w:pStyle w:val="11"/>
        <w:shd w:val="clear" w:color="auto" w:fill="auto"/>
        <w:spacing w:line="240" w:lineRule="auto"/>
        <w:ind w:firstLine="709"/>
        <w:rPr>
          <w:sz w:val="20"/>
          <w:szCs w:val="20"/>
        </w:rPr>
      </w:pPr>
      <w:r>
        <w:rPr>
          <w:sz w:val="20"/>
          <w:szCs w:val="20"/>
        </w:rPr>
        <w:t xml:space="preserve">2.3.2. </w:t>
      </w:r>
      <w:r w:rsidR="00EF229E" w:rsidRPr="00566029">
        <w:rPr>
          <w:sz w:val="20"/>
          <w:szCs w:val="20"/>
        </w:rPr>
        <w:t>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w:t>
      </w:r>
      <w:r w:rsidR="003C1308">
        <w:rPr>
          <w:sz w:val="20"/>
          <w:szCs w:val="20"/>
        </w:rPr>
        <w:t>ользованию при возникновении</w:t>
      </w:r>
      <w:r w:rsidR="004962BC">
        <w:rPr>
          <w:sz w:val="20"/>
          <w:szCs w:val="20"/>
        </w:rPr>
        <w:t xml:space="preserve"> </w:t>
      </w:r>
      <w:r w:rsidR="003C1308">
        <w:rPr>
          <w:sz w:val="20"/>
          <w:szCs w:val="20"/>
        </w:rPr>
        <w:t>вне</w:t>
      </w:r>
      <w:r w:rsidR="00EF229E" w:rsidRPr="00566029">
        <w:rPr>
          <w:sz w:val="20"/>
          <w:szCs w:val="20"/>
        </w:rPr>
        <w:t>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EF229E" w:rsidRPr="00566029" w:rsidRDefault="00566029" w:rsidP="00566029">
      <w:pPr>
        <w:pStyle w:val="11"/>
        <w:shd w:val="clear" w:color="auto" w:fill="auto"/>
        <w:spacing w:line="240" w:lineRule="auto"/>
        <w:ind w:firstLine="709"/>
        <w:rPr>
          <w:sz w:val="20"/>
          <w:szCs w:val="20"/>
        </w:rPr>
      </w:pPr>
      <w:r>
        <w:rPr>
          <w:sz w:val="20"/>
          <w:szCs w:val="20"/>
        </w:rPr>
        <w:t xml:space="preserve">2.3.3. </w:t>
      </w:r>
      <w:r w:rsidR="00EF229E" w:rsidRPr="00566029">
        <w:rPr>
          <w:sz w:val="20"/>
          <w:szCs w:val="20"/>
        </w:rPr>
        <w:t>Соблюдать заданные в установленном порядке Исполнителем, системным оператором (субъектом оперативно-диспетчерского управления) требования к установке устройств релейной защиты и автоматики</w:t>
      </w:r>
      <w:r w:rsidR="0021091F">
        <w:rPr>
          <w:sz w:val="20"/>
          <w:szCs w:val="20"/>
        </w:rPr>
        <w:t>,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EF229E" w:rsidRPr="00566029" w:rsidRDefault="00566029" w:rsidP="004962BC">
      <w:pPr>
        <w:pStyle w:val="11"/>
        <w:shd w:val="clear" w:color="auto" w:fill="auto"/>
        <w:spacing w:line="240" w:lineRule="auto"/>
        <w:ind w:firstLine="709"/>
        <w:rPr>
          <w:sz w:val="20"/>
          <w:szCs w:val="20"/>
        </w:rPr>
      </w:pPr>
      <w:r>
        <w:rPr>
          <w:sz w:val="20"/>
          <w:szCs w:val="20"/>
        </w:rPr>
        <w:t>2.3.4.</w:t>
      </w:r>
      <w:r w:rsidR="00EF229E" w:rsidRPr="00566029">
        <w:rPr>
          <w:sz w:val="20"/>
          <w:szCs w:val="20"/>
        </w:rPr>
        <w:t xml:space="preserve"> </w:t>
      </w:r>
      <w:r w:rsidR="004962BC" w:rsidRPr="00064DFB">
        <w:rPr>
          <w:sz w:val="20"/>
          <w:szCs w:val="20"/>
        </w:rPr>
        <w:t>Поддерживать на границе раздела балансовой принадлежности и эксплуатационной ответственности сторон между Заказчиком и Исполнителем значения  показателей качества электрической энергии в соответствии с требованиями технических регламентов и иных обязательных требований.</w:t>
      </w:r>
    </w:p>
    <w:p w:rsidR="00EF229E" w:rsidRPr="00566029" w:rsidRDefault="00566029" w:rsidP="004962BC">
      <w:pPr>
        <w:pStyle w:val="11"/>
        <w:shd w:val="clear" w:color="auto" w:fill="auto"/>
        <w:spacing w:line="240" w:lineRule="auto"/>
        <w:ind w:firstLine="708"/>
        <w:rPr>
          <w:sz w:val="20"/>
          <w:szCs w:val="20"/>
        </w:rPr>
      </w:pPr>
      <w:r>
        <w:rPr>
          <w:sz w:val="20"/>
          <w:szCs w:val="20"/>
        </w:rPr>
        <w:t>2.3.</w:t>
      </w:r>
      <w:r w:rsidR="004962BC">
        <w:rPr>
          <w:sz w:val="20"/>
          <w:szCs w:val="20"/>
        </w:rPr>
        <w:t>5</w:t>
      </w:r>
      <w:r>
        <w:rPr>
          <w:sz w:val="20"/>
          <w:szCs w:val="20"/>
        </w:rPr>
        <w:t xml:space="preserve">. </w:t>
      </w:r>
      <w:r w:rsidR="00EF229E" w:rsidRPr="00566029">
        <w:rPr>
          <w:sz w:val="20"/>
          <w:szCs w:val="20"/>
        </w:rPr>
        <w:t>Выполнять требования Исполнителя об ограничении режима потребления в соответствии с утвержденными графиками ограничения (временного отключения) потребления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 с учетом величин, отраженных в Актах аварийной и технологической брони (при их наличии).</w:t>
      </w:r>
    </w:p>
    <w:p w:rsidR="00EF229E" w:rsidRPr="00566029" w:rsidRDefault="00566029" w:rsidP="004962BC">
      <w:pPr>
        <w:pStyle w:val="11"/>
        <w:shd w:val="clear" w:color="auto" w:fill="auto"/>
        <w:spacing w:line="240" w:lineRule="auto"/>
        <w:ind w:firstLine="708"/>
        <w:rPr>
          <w:sz w:val="20"/>
          <w:szCs w:val="20"/>
        </w:rPr>
      </w:pPr>
      <w:r>
        <w:rPr>
          <w:sz w:val="20"/>
          <w:szCs w:val="20"/>
        </w:rPr>
        <w:t>2.3.</w:t>
      </w:r>
      <w:r w:rsidR="004962BC">
        <w:rPr>
          <w:sz w:val="20"/>
          <w:szCs w:val="20"/>
        </w:rPr>
        <w:t>6</w:t>
      </w:r>
      <w:r>
        <w:rPr>
          <w:sz w:val="20"/>
          <w:szCs w:val="20"/>
        </w:rPr>
        <w:t xml:space="preserve">. </w:t>
      </w:r>
      <w:r w:rsidR="00EF229E" w:rsidRPr="00566029">
        <w:rPr>
          <w:sz w:val="20"/>
          <w:szCs w:val="20"/>
        </w:rPr>
        <w:t>В порядке и случаях, установленных действующим законодательством,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566029" w:rsidRDefault="00566029" w:rsidP="004962BC">
      <w:pPr>
        <w:pStyle w:val="11"/>
        <w:shd w:val="clear" w:color="auto" w:fill="auto"/>
        <w:spacing w:line="240" w:lineRule="auto"/>
        <w:ind w:firstLine="708"/>
        <w:rPr>
          <w:sz w:val="20"/>
          <w:szCs w:val="20"/>
        </w:rPr>
      </w:pPr>
      <w:r>
        <w:rPr>
          <w:sz w:val="20"/>
          <w:szCs w:val="20"/>
        </w:rPr>
        <w:t>2.3.</w:t>
      </w:r>
      <w:r w:rsidR="004962BC">
        <w:rPr>
          <w:sz w:val="20"/>
          <w:szCs w:val="20"/>
        </w:rPr>
        <w:t>7</w:t>
      </w:r>
      <w:r>
        <w:rPr>
          <w:sz w:val="20"/>
          <w:szCs w:val="20"/>
        </w:rPr>
        <w:t xml:space="preserve">. </w:t>
      </w:r>
      <w:r w:rsidR="00EF229E" w:rsidRPr="00566029">
        <w:rPr>
          <w:sz w:val="20"/>
          <w:szCs w:val="20"/>
        </w:rPr>
        <w:t>Информировать Исполнителя об аварийных ситуациях на энергетических объектах, а также информировать о  плановых, текущем и капитальном ремонте на них</w:t>
      </w:r>
      <w:r w:rsidR="008453C8">
        <w:rPr>
          <w:sz w:val="20"/>
          <w:szCs w:val="20"/>
        </w:rPr>
        <w:t>,</w:t>
      </w:r>
      <w:r w:rsidR="00EF229E" w:rsidRPr="00566029">
        <w:rPr>
          <w:sz w:val="20"/>
          <w:szCs w:val="20"/>
        </w:rPr>
        <w:t xml:space="preserve"> </w:t>
      </w:r>
      <w:r w:rsidR="008453C8">
        <w:rPr>
          <w:sz w:val="20"/>
          <w:szCs w:val="20"/>
        </w:rPr>
        <w:t>н</w:t>
      </w:r>
      <w:r w:rsidR="00EF229E" w:rsidRPr="00566029">
        <w:rPr>
          <w:sz w:val="20"/>
          <w:szCs w:val="20"/>
        </w:rPr>
        <w:t>е позднее чем за 2 рабочих дня до даты проведения таких работ.</w:t>
      </w:r>
    </w:p>
    <w:p w:rsidR="00EF229E" w:rsidRPr="00566029" w:rsidRDefault="00566029" w:rsidP="004962BC">
      <w:pPr>
        <w:pStyle w:val="11"/>
        <w:shd w:val="clear" w:color="auto" w:fill="auto"/>
        <w:spacing w:line="240" w:lineRule="auto"/>
        <w:ind w:firstLine="708"/>
        <w:rPr>
          <w:sz w:val="20"/>
          <w:szCs w:val="20"/>
        </w:rPr>
      </w:pPr>
      <w:r>
        <w:rPr>
          <w:sz w:val="20"/>
          <w:szCs w:val="20"/>
        </w:rPr>
        <w:t>2.3.</w:t>
      </w:r>
      <w:r w:rsidR="004962BC">
        <w:rPr>
          <w:sz w:val="20"/>
          <w:szCs w:val="20"/>
        </w:rPr>
        <w:t>8</w:t>
      </w:r>
      <w:r>
        <w:rPr>
          <w:sz w:val="20"/>
          <w:szCs w:val="20"/>
        </w:rPr>
        <w:t xml:space="preserve">. </w:t>
      </w:r>
      <w:r w:rsidR="00EF229E" w:rsidRPr="00566029">
        <w:rPr>
          <w:sz w:val="20"/>
          <w:szCs w:val="20"/>
        </w:rPr>
        <w:t>Обеспечить беспрепятственный  допуск, в соответствии с режимом работы Заказчика, уполномоченных представителей Исполнителя в пункты контроля и учета количества и качества переданной электрической энергии, в целях осуществления Исполнителем контроля по приборам учета за соблюдением установленных режимов передачи электрической энергии и заявленной мощности, проведения замеров по определению качества электроэнергии и значени</w:t>
      </w:r>
      <w:r w:rsidR="000C7BC8">
        <w:rPr>
          <w:sz w:val="20"/>
          <w:szCs w:val="20"/>
        </w:rPr>
        <w:t>й</w:t>
      </w:r>
      <w:r w:rsidR="00EF229E" w:rsidRPr="00566029">
        <w:rPr>
          <w:sz w:val="20"/>
          <w:szCs w:val="20"/>
        </w:rPr>
        <w:t xml:space="preserve"> соотношения потребляемой активной и реактивной мощности, а также для проведения проверок приборов учета, а также в целях введения полного или частичного ограничения режима потребления электрической энергии.</w:t>
      </w:r>
    </w:p>
    <w:p w:rsidR="00EF229E" w:rsidRPr="00566029" w:rsidRDefault="00566029" w:rsidP="004962BC">
      <w:pPr>
        <w:pStyle w:val="11"/>
        <w:shd w:val="clear" w:color="auto" w:fill="auto"/>
        <w:spacing w:line="240" w:lineRule="auto"/>
        <w:ind w:firstLine="708"/>
        <w:rPr>
          <w:sz w:val="20"/>
          <w:szCs w:val="20"/>
        </w:rPr>
      </w:pPr>
      <w:r>
        <w:rPr>
          <w:sz w:val="20"/>
          <w:szCs w:val="20"/>
        </w:rPr>
        <w:t>2.3.</w:t>
      </w:r>
      <w:r w:rsidR="004962BC">
        <w:rPr>
          <w:sz w:val="20"/>
          <w:szCs w:val="20"/>
        </w:rPr>
        <w:t>9</w:t>
      </w:r>
      <w:r>
        <w:rPr>
          <w:sz w:val="20"/>
          <w:szCs w:val="20"/>
        </w:rPr>
        <w:t xml:space="preserve">. </w:t>
      </w:r>
      <w:r w:rsidR="00EF229E" w:rsidRPr="00566029">
        <w:rPr>
          <w:sz w:val="20"/>
          <w:szCs w:val="20"/>
        </w:rPr>
        <w:t>Обеспечить оборудование точек поставки средствами измерения электрической энергии, в том числе измерительными приборами, соответствующими установленным законодательством Российской Федерации требованиям, а также обеспечивать их работоспособность и соблюдение в течение всего срока действия договора эксплуатационных требований к ним, установленных уполномоченным органом по техническому регулированию и метрологии и изготовителем.</w:t>
      </w:r>
    </w:p>
    <w:p w:rsidR="00566029" w:rsidRPr="00741823" w:rsidRDefault="00566029" w:rsidP="004962BC">
      <w:pPr>
        <w:pStyle w:val="11"/>
        <w:shd w:val="clear" w:color="auto" w:fill="auto"/>
        <w:spacing w:line="240" w:lineRule="auto"/>
        <w:ind w:firstLine="708"/>
        <w:rPr>
          <w:sz w:val="20"/>
          <w:szCs w:val="20"/>
        </w:rPr>
      </w:pPr>
      <w:r>
        <w:rPr>
          <w:sz w:val="20"/>
          <w:szCs w:val="20"/>
        </w:rPr>
        <w:t>2.3.1</w:t>
      </w:r>
      <w:r w:rsidR="004962BC">
        <w:rPr>
          <w:sz w:val="20"/>
          <w:szCs w:val="20"/>
        </w:rPr>
        <w:t>0</w:t>
      </w:r>
      <w:r>
        <w:rPr>
          <w:sz w:val="20"/>
          <w:szCs w:val="20"/>
        </w:rPr>
        <w:t xml:space="preserve">. </w:t>
      </w:r>
      <w:r w:rsidR="00EF229E" w:rsidRPr="00566029">
        <w:rPr>
          <w:sz w:val="20"/>
          <w:szCs w:val="20"/>
        </w:rPr>
        <w:t xml:space="preserve">В соответствии с условиями настоящего Договора своевременно и в полном объеме оплачивать </w:t>
      </w:r>
      <w:r w:rsidR="00EF229E" w:rsidRPr="00741823">
        <w:rPr>
          <w:sz w:val="20"/>
          <w:szCs w:val="20"/>
        </w:rPr>
        <w:t>услуги, оказанные Исполнителем.</w:t>
      </w:r>
    </w:p>
    <w:p w:rsidR="00EF229E" w:rsidRPr="00741823" w:rsidRDefault="00566029" w:rsidP="004962BC">
      <w:pPr>
        <w:pStyle w:val="11"/>
        <w:shd w:val="clear" w:color="auto" w:fill="auto"/>
        <w:spacing w:line="240" w:lineRule="auto"/>
        <w:ind w:firstLine="708"/>
        <w:rPr>
          <w:sz w:val="20"/>
          <w:szCs w:val="20"/>
        </w:rPr>
      </w:pPr>
      <w:r w:rsidRPr="00741823">
        <w:rPr>
          <w:sz w:val="20"/>
          <w:szCs w:val="20"/>
        </w:rPr>
        <w:t>2.3.1</w:t>
      </w:r>
      <w:r w:rsidR="004962BC" w:rsidRPr="00741823">
        <w:rPr>
          <w:sz w:val="20"/>
          <w:szCs w:val="20"/>
        </w:rPr>
        <w:t>1.</w:t>
      </w:r>
      <w:r w:rsidR="00EF229E" w:rsidRPr="00741823">
        <w:rPr>
          <w:sz w:val="20"/>
          <w:szCs w:val="20"/>
        </w:rPr>
        <w:t xml:space="preserve"> Передавать Исполнителю данные приборов учета, указанных </w:t>
      </w:r>
      <w:r w:rsidR="0024452A" w:rsidRPr="00741823">
        <w:rPr>
          <w:sz w:val="20"/>
          <w:szCs w:val="20"/>
        </w:rPr>
        <w:t>в</w:t>
      </w:r>
      <w:r w:rsidR="00EF229E" w:rsidRPr="00741823">
        <w:rPr>
          <w:sz w:val="20"/>
          <w:szCs w:val="20"/>
        </w:rPr>
        <w:t xml:space="preserve"> Приложении №2 по форме Приложения № 3 к Договору в срок до 2 числа месяца следующего за расчетным включительно, путем направления их в электронном виде на адрес электронной почты Исполнителя, а также направления в адрес Исполнителя в бумажном виде, за подписью уполномоченного лица Заказчика, скрепленные печатью. </w:t>
      </w:r>
    </w:p>
    <w:p w:rsidR="0024452A" w:rsidRPr="00741823" w:rsidRDefault="0024452A" w:rsidP="0024452A">
      <w:pPr>
        <w:autoSpaceDE w:val="0"/>
        <w:autoSpaceDN w:val="0"/>
        <w:adjustRightInd w:val="0"/>
        <w:ind w:firstLine="709"/>
        <w:jc w:val="both"/>
        <w:outlineLvl w:val="0"/>
        <w:rPr>
          <w:color w:val="000000" w:themeColor="text1"/>
        </w:rPr>
      </w:pPr>
      <w:r w:rsidRPr="00741823">
        <w:rPr>
          <w:color w:val="000000" w:themeColor="text1"/>
        </w:rPr>
        <w:t>При выборе Заказчиком для расчётов двухставочного варианта тарифа, представлять показания расчётных средств учёта о почасовом объёме потребления электрической энергии в электронном виде (в формате Excel), а также с подписью и печатью Заказчика по форме Приложения № 6 к Договору.</w:t>
      </w:r>
    </w:p>
    <w:p w:rsidR="0024452A" w:rsidRPr="00741823" w:rsidRDefault="0024452A" w:rsidP="0024452A">
      <w:pPr>
        <w:pStyle w:val="11"/>
        <w:shd w:val="clear" w:color="auto" w:fill="auto"/>
        <w:spacing w:line="240" w:lineRule="auto"/>
        <w:ind w:firstLine="708"/>
        <w:rPr>
          <w:sz w:val="20"/>
          <w:szCs w:val="20"/>
        </w:rPr>
      </w:pPr>
      <w:r w:rsidRPr="00741823">
        <w:rPr>
          <w:color w:val="000000" w:themeColor="text1"/>
          <w:sz w:val="20"/>
          <w:szCs w:val="20"/>
        </w:rPr>
        <w:t>В отношении потребителей, максимальная мощность энергопринимающих устройств (совокупности энергопринимающих устройств) которых в границах балансовой принадлежности составляет не менее 670 кВт, вне зависимости от применяемого по Договору вида тарифов на услуги по передаче электрической энергии (одноставочный /двухставочный), Заказчик обеспечивает ежемесячное проведение замеров электрической энергии (мощности) (по форме Приложения №6 к Договору), и предоставляет Исполнителю подписанную со стороны Заказчика информацию  о результатах проведенных замеров (по форме Приложения № 6 к Договору) не позднее 3-го рабочего дня месяца.</w:t>
      </w:r>
    </w:p>
    <w:p w:rsidR="00EF229E" w:rsidRPr="00741823" w:rsidRDefault="004962BC" w:rsidP="004962BC">
      <w:pPr>
        <w:pStyle w:val="11"/>
        <w:shd w:val="clear" w:color="auto" w:fill="auto"/>
        <w:spacing w:line="240" w:lineRule="auto"/>
        <w:ind w:firstLine="708"/>
        <w:rPr>
          <w:sz w:val="20"/>
          <w:szCs w:val="20"/>
        </w:rPr>
      </w:pPr>
      <w:r w:rsidRPr="00741823">
        <w:rPr>
          <w:sz w:val="20"/>
          <w:szCs w:val="20"/>
        </w:rPr>
        <w:t xml:space="preserve">2.3.12. </w:t>
      </w:r>
      <w:r w:rsidR="0024452A" w:rsidRPr="00741823">
        <w:rPr>
          <w:color w:val="000000" w:themeColor="text1"/>
          <w:sz w:val="20"/>
          <w:szCs w:val="20"/>
        </w:rPr>
        <w:t>Предоставлять Исполнителю плановые объемы услуг по передаче электрической энергии, планируемые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в разрезе тарифных уровней напряжения (с учетом п.45 Методических указаний, утвержденных Приказом ФСТ России от  06.08.2004 №20-э/2)  по форме приложений к настоящему Договору – до 01 марта текущего года</w:t>
      </w:r>
      <w:r w:rsidR="008E7F01" w:rsidRPr="00741823">
        <w:rPr>
          <w:color w:val="000000" w:themeColor="text1"/>
          <w:sz w:val="20"/>
          <w:szCs w:val="20"/>
        </w:rPr>
        <w:t>.</w:t>
      </w:r>
    </w:p>
    <w:p w:rsidR="00EF229E" w:rsidRDefault="004962BC" w:rsidP="004962BC">
      <w:pPr>
        <w:pStyle w:val="11"/>
        <w:shd w:val="clear" w:color="auto" w:fill="auto"/>
        <w:tabs>
          <w:tab w:val="left" w:pos="1193"/>
        </w:tabs>
        <w:spacing w:line="240" w:lineRule="auto"/>
        <w:ind w:firstLine="709"/>
        <w:rPr>
          <w:sz w:val="20"/>
          <w:szCs w:val="20"/>
        </w:rPr>
      </w:pPr>
      <w:r w:rsidRPr="00741823">
        <w:rPr>
          <w:sz w:val="20"/>
          <w:szCs w:val="20"/>
        </w:rPr>
        <w:t xml:space="preserve">2.3.13. </w:t>
      </w:r>
      <w:r w:rsidR="00EF229E" w:rsidRPr="00741823">
        <w:rPr>
          <w:sz w:val="20"/>
          <w:szCs w:val="20"/>
        </w:rPr>
        <w:t>Обеспечивать проведение замеров на энергопринимающих устройствах, в отношении которых заключен договор, и предоставлять Исполнителю информацию о результатах проведения замеров в течение 3</w:t>
      </w:r>
      <w:r w:rsidR="00EF229E" w:rsidRPr="008E7F01">
        <w:rPr>
          <w:sz w:val="20"/>
          <w:szCs w:val="20"/>
        </w:rPr>
        <w:t xml:space="preserve">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Исполнителем, при получении от Исполнителя требования о проведении контрольных или внеочередных замеров с учетом периодичности таких замеров, установленной законодательством РФ об электроэнергетике, в том числе в соответствии с заданием субъекта оперативно-диспетчерского управления в электроэнергетике</w:t>
      </w:r>
      <w:r w:rsidRPr="008E7F01">
        <w:rPr>
          <w:sz w:val="20"/>
          <w:szCs w:val="20"/>
        </w:rPr>
        <w:t>.</w:t>
      </w:r>
    </w:p>
    <w:p w:rsidR="00483C82" w:rsidRPr="00C3414E" w:rsidRDefault="00483C82" w:rsidP="004962BC">
      <w:pPr>
        <w:pStyle w:val="11"/>
        <w:shd w:val="clear" w:color="auto" w:fill="auto"/>
        <w:tabs>
          <w:tab w:val="left" w:pos="1193"/>
        </w:tabs>
        <w:spacing w:line="240" w:lineRule="auto"/>
        <w:ind w:firstLine="709"/>
        <w:rPr>
          <w:sz w:val="20"/>
          <w:szCs w:val="20"/>
        </w:rPr>
      </w:pPr>
      <w:r w:rsidRPr="00C3414E">
        <w:rPr>
          <w:sz w:val="20"/>
          <w:szCs w:val="20"/>
        </w:rPr>
        <w:t>2.3.14. Обеспечить</w:t>
      </w:r>
      <w:r w:rsidR="007613E9" w:rsidRPr="00C3414E">
        <w:rPr>
          <w:sz w:val="20"/>
          <w:szCs w:val="20"/>
        </w:rPr>
        <w:t xml:space="preserve"> предоставление проекта Акта согласования технологической и (или) аварийной брони в адрес Исполнителя в течение 30 дней с даты заключения договора, если на эту дату у Заказчика отсутствовал указанный акт</w:t>
      </w:r>
      <w:r w:rsidR="00A962FE">
        <w:rPr>
          <w:sz w:val="20"/>
          <w:szCs w:val="20"/>
        </w:rPr>
        <w:t xml:space="preserve">, </w:t>
      </w:r>
      <w:r w:rsidR="00A962FE" w:rsidRPr="00D33350">
        <w:rPr>
          <w:b/>
          <w:sz w:val="20"/>
          <w:szCs w:val="20"/>
        </w:rPr>
        <w:t>при условии</w:t>
      </w:r>
      <w:r w:rsidR="007613E9" w:rsidRPr="00D33350">
        <w:rPr>
          <w:b/>
          <w:sz w:val="20"/>
          <w:szCs w:val="20"/>
        </w:rPr>
        <w:t xml:space="preserve"> </w:t>
      </w:r>
      <w:r w:rsidR="00A962FE" w:rsidRPr="00D33350">
        <w:rPr>
          <w:b/>
          <w:sz w:val="20"/>
          <w:szCs w:val="20"/>
        </w:rPr>
        <w:t xml:space="preserve"> что Заказчик подпадает под категорию,</w:t>
      </w:r>
      <w:r w:rsidR="007613E9" w:rsidRPr="00D33350">
        <w:rPr>
          <w:b/>
          <w:sz w:val="20"/>
          <w:szCs w:val="20"/>
        </w:rPr>
        <w:t xml:space="preserve"> </w:t>
      </w:r>
      <w:r w:rsidR="00A962FE" w:rsidRPr="00D33350">
        <w:rPr>
          <w:b/>
          <w:sz w:val="20"/>
          <w:szCs w:val="20"/>
        </w:rPr>
        <w:t>ограничение режима потребления электрической энергии (мощности) которого может привести к экономическим, экологическим, социальным</w:t>
      </w:r>
      <w:r w:rsidR="00984D1D" w:rsidRPr="00D33350">
        <w:rPr>
          <w:b/>
          <w:sz w:val="20"/>
          <w:szCs w:val="20"/>
        </w:rPr>
        <w:t xml:space="preserve"> последствиям, определенную в Приложении к Правилам полного и (или) частичного ограничения режима потребления электрической энергии.</w:t>
      </w:r>
      <w:r w:rsidR="007613E9" w:rsidRPr="00D33350">
        <w:rPr>
          <w:b/>
          <w:sz w:val="20"/>
          <w:szCs w:val="20"/>
        </w:rPr>
        <w:t xml:space="preserve"> </w:t>
      </w:r>
      <w:r w:rsidR="007613E9" w:rsidRPr="00C3414E">
        <w:rPr>
          <w:sz w:val="20"/>
          <w:szCs w:val="20"/>
        </w:rPr>
        <w:t xml:space="preserve">                                                               </w:t>
      </w:r>
    </w:p>
    <w:p w:rsidR="00EF229E" w:rsidRPr="008E7F01" w:rsidRDefault="004962BC" w:rsidP="004962BC">
      <w:pPr>
        <w:pStyle w:val="11"/>
        <w:shd w:val="clear" w:color="auto" w:fill="auto"/>
        <w:tabs>
          <w:tab w:val="left" w:pos="1193"/>
        </w:tabs>
        <w:spacing w:line="240" w:lineRule="auto"/>
        <w:ind w:firstLine="709"/>
        <w:rPr>
          <w:rFonts w:eastAsiaTheme="minorHAnsi"/>
          <w:sz w:val="20"/>
          <w:lang w:eastAsia="en-US"/>
        </w:rPr>
      </w:pPr>
      <w:r w:rsidRPr="00C3414E">
        <w:rPr>
          <w:sz w:val="20"/>
          <w:szCs w:val="20"/>
        </w:rPr>
        <w:t>2.3.1</w:t>
      </w:r>
      <w:r w:rsidR="00406E77" w:rsidRPr="00C3414E">
        <w:rPr>
          <w:sz w:val="20"/>
          <w:szCs w:val="20"/>
        </w:rPr>
        <w:t>5</w:t>
      </w:r>
      <w:r w:rsidRPr="00C3414E">
        <w:rPr>
          <w:sz w:val="20"/>
          <w:szCs w:val="20"/>
        </w:rPr>
        <w:t xml:space="preserve">. </w:t>
      </w:r>
      <w:r w:rsidRPr="00C3414E">
        <w:rPr>
          <w:sz w:val="20"/>
        </w:rPr>
        <w:t>О</w:t>
      </w:r>
      <w:r w:rsidRPr="00C3414E">
        <w:rPr>
          <w:rFonts w:eastAsiaTheme="minorHAnsi"/>
          <w:sz w:val="20"/>
          <w:lang w:eastAsia="en-US"/>
        </w:rPr>
        <w:t>беспечивать соблюдение</w:t>
      </w:r>
      <w:r w:rsidRPr="008E7F01">
        <w:rPr>
          <w:rFonts w:eastAsiaTheme="minorHAnsi"/>
          <w:sz w:val="20"/>
          <w:lang w:eastAsia="en-US"/>
        </w:rPr>
        <w:t xml:space="preserve">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24452A" w:rsidRDefault="0024452A" w:rsidP="004962BC">
      <w:pPr>
        <w:pStyle w:val="11"/>
        <w:shd w:val="clear" w:color="auto" w:fill="auto"/>
        <w:tabs>
          <w:tab w:val="left" w:pos="1193"/>
        </w:tabs>
        <w:spacing w:line="240" w:lineRule="auto"/>
        <w:ind w:firstLine="709"/>
        <w:rPr>
          <w:color w:val="000000" w:themeColor="text1"/>
          <w:sz w:val="20"/>
          <w:szCs w:val="20"/>
        </w:rPr>
      </w:pPr>
      <w:r w:rsidRPr="008E7F01">
        <w:rPr>
          <w:color w:val="000000" w:themeColor="text1"/>
          <w:sz w:val="20"/>
          <w:szCs w:val="20"/>
        </w:rPr>
        <w:t>2.3.1</w:t>
      </w:r>
      <w:r w:rsidR="00406E77">
        <w:rPr>
          <w:color w:val="000000" w:themeColor="text1"/>
          <w:sz w:val="20"/>
          <w:szCs w:val="20"/>
        </w:rPr>
        <w:t>6</w:t>
      </w:r>
      <w:r w:rsidRPr="008E7F01">
        <w:rPr>
          <w:color w:val="000000" w:themeColor="text1"/>
          <w:sz w:val="20"/>
          <w:szCs w:val="20"/>
        </w:rPr>
        <w:t>. Предоставлять Исполнителю выписку из договора купли-продажи (поставки) электрической энергии (мощности), содержащей сведения о дате начала продажи электрической энергии Заказчику, о точках поставки по договору, а также о реквизитах лица, выступающего продавцом по такому договору, либо выписку из договора о присоединении к торговой системе оптового рынка электрической энергии и мощности.</w:t>
      </w:r>
    </w:p>
    <w:p w:rsidR="00FD2B8F" w:rsidRDefault="00F20946" w:rsidP="004962BC">
      <w:pPr>
        <w:pStyle w:val="11"/>
        <w:shd w:val="clear" w:color="auto" w:fill="auto"/>
        <w:tabs>
          <w:tab w:val="left" w:pos="1193"/>
        </w:tabs>
        <w:spacing w:line="240" w:lineRule="auto"/>
        <w:ind w:firstLine="709"/>
        <w:rPr>
          <w:color w:val="000000" w:themeColor="text1"/>
          <w:sz w:val="20"/>
          <w:szCs w:val="20"/>
        </w:rPr>
      </w:pPr>
      <w:r>
        <w:rPr>
          <w:color w:val="000000" w:themeColor="text1"/>
          <w:sz w:val="20"/>
          <w:szCs w:val="20"/>
        </w:rPr>
        <w:t>2.3.1</w:t>
      </w:r>
      <w:r w:rsidR="00406E77">
        <w:rPr>
          <w:color w:val="000000" w:themeColor="text1"/>
          <w:sz w:val="20"/>
          <w:szCs w:val="20"/>
        </w:rPr>
        <w:t>7</w:t>
      </w:r>
      <w:r>
        <w:rPr>
          <w:color w:val="000000" w:themeColor="text1"/>
          <w:sz w:val="20"/>
          <w:szCs w:val="20"/>
        </w:rPr>
        <w:t>.</w:t>
      </w:r>
      <w:r w:rsidR="00BA4790">
        <w:rPr>
          <w:color w:val="000000" w:themeColor="text1"/>
          <w:sz w:val="20"/>
          <w:szCs w:val="20"/>
        </w:rPr>
        <w:t xml:space="preserve"> Являясь Потребителем услуг по передаче электрической энергии по настоящему договору и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категория которого предусмотрена Приложением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 442 «О функционировании розничных рынков…» - обязан</w:t>
      </w:r>
      <w:r w:rsidR="006F026C">
        <w:rPr>
          <w:color w:val="000000" w:themeColor="text1"/>
          <w:sz w:val="20"/>
          <w:szCs w:val="20"/>
        </w:rPr>
        <w:t xml:space="preserve"> предоставить Исполнителю по настоящему договору обеспечение исполнения обязательств по оплате услуг по передаче электрической энергии в случае неисполнения или ненадлежащего исполнения обязательств по оплате услуг по передаче электрической энергии </w:t>
      </w:r>
      <w:r w:rsidR="004A15E8">
        <w:rPr>
          <w:color w:val="000000" w:themeColor="text1"/>
          <w:sz w:val="20"/>
          <w:szCs w:val="20"/>
        </w:rPr>
        <w:t xml:space="preserve">и это привело к образованию задолженности перед Исполнителем  по оплате услуг по передаче электрической энергии </w:t>
      </w:r>
      <w:r w:rsidR="006F026C">
        <w:rPr>
          <w:color w:val="000000" w:themeColor="text1"/>
          <w:sz w:val="20"/>
          <w:szCs w:val="20"/>
        </w:rPr>
        <w:t>в  размере равном</w:t>
      </w:r>
      <w:r w:rsidR="00014A49">
        <w:rPr>
          <w:color w:val="000000" w:themeColor="text1"/>
          <w:sz w:val="20"/>
          <w:szCs w:val="20"/>
        </w:rPr>
        <w:t>,</w:t>
      </w:r>
      <w:r w:rsidR="006F026C">
        <w:rPr>
          <w:color w:val="000000" w:themeColor="text1"/>
          <w:sz w:val="20"/>
          <w:szCs w:val="20"/>
        </w:rPr>
        <w:t xml:space="preserve"> двойному размеру среднемесячной величины обязательств по оплате услуг по передаче электрической энергии или превышающем такой двойной размер</w:t>
      </w:r>
      <w:r w:rsidR="00014A49">
        <w:rPr>
          <w:color w:val="000000" w:themeColor="text1"/>
          <w:sz w:val="20"/>
          <w:szCs w:val="20"/>
        </w:rPr>
        <w:t>,</w:t>
      </w:r>
      <w:r w:rsidR="006F026C">
        <w:rPr>
          <w:color w:val="000000" w:themeColor="text1"/>
          <w:sz w:val="20"/>
          <w:szCs w:val="20"/>
        </w:rPr>
        <w:t xml:space="preserve"> в порядке</w:t>
      </w:r>
      <w:r w:rsidR="00A66DF6">
        <w:rPr>
          <w:color w:val="000000" w:themeColor="text1"/>
          <w:sz w:val="20"/>
          <w:szCs w:val="20"/>
        </w:rPr>
        <w:t>,</w:t>
      </w:r>
      <w:r w:rsidR="006F026C">
        <w:rPr>
          <w:color w:val="000000" w:themeColor="text1"/>
          <w:sz w:val="20"/>
          <w:szCs w:val="20"/>
        </w:rPr>
        <w:t xml:space="preserve"> сроки,</w:t>
      </w:r>
      <w:r w:rsidR="00A66DF6">
        <w:rPr>
          <w:color w:val="000000" w:themeColor="text1"/>
          <w:sz w:val="20"/>
          <w:szCs w:val="20"/>
        </w:rPr>
        <w:t xml:space="preserve"> на период</w:t>
      </w:r>
      <w:r w:rsidR="0056226D">
        <w:rPr>
          <w:color w:val="000000" w:themeColor="text1"/>
          <w:sz w:val="20"/>
          <w:szCs w:val="20"/>
        </w:rPr>
        <w:t>, в виде</w:t>
      </w:r>
      <w:r w:rsidR="00A66DF6">
        <w:rPr>
          <w:color w:val="000000" w:themeColor="text1"/>
          <w:sz w:val="20"/>
          <w:szCs w:val="20"/>
        </w:rPr>
        <w:t xml:space="preserve"> и на условиях</w:t>
      </w:r>
      <w:r w:rsidR="0056226D">
        <w:rPr>
          <w:color w:val="000000" w:themeColor="text1"/>
          <w:sz w:val="20"/>
          <w:szCs w:val="20"/>
        </w:rPr>
        <w:t>,</w:t>
      </w:r>
      <w:r w:rsidR="006F026C">
        <w:rPr>
          <w:color w:val="000000" w:themeColor="text1"/>
          <w:sz w:val="20"/>
          <w:szCs w:val="20"/>
        </w:rPr>
        <w:t xml:space="preserve"> предусмотренны</w:t>
      </w:r>
      <w:r w:rsidR="00A66DF6">
        <w:rPr>
          <w:color w:val="000000" w:themeColor="text1"/>
          <w:sz w:val="20"/>
          <w:szCs w:val="20"/>
        </w:rPr>
        <w:t>х</w:t>
      </w:r>
      <w:r w:rsidR="006F026C">
        <w:rPr>
          <w:color w:val="000000" w:themeColor="text1"/>
          <w:sz w:val="20"/>
          <w:szCs w:val="20"/>
        </w:rPr>
        <w:t xml:space="preserve"> разделом Девятым Порядка предоставления…</w:t>
      </w:r>
      <w:r w:rsidR="00741823" w:rsidRPr="00741823">
        <w:rPr>
          <w:color w:val="000000" w:themeColor="text1"/>
          <w:sz w:val="20"/>
          <w:szCs w:val="20"/>
        </w:rPr>
        <w:t xml:space="preserve"> </w:t>
      </w:r>
      <w:r w:rsidR="006F026C">
        <w:rPr>
          <w:color w:val="000000" w:themeColor="text1"/>
          <w:sz w:val="20"/>
          <w:szCs w:val="20"/>
        </w:rPr>
        <w:t xml:space="preserve">Правил </w:t>
      </w:r>
      <w:r w:rsidR="00014A49">
        <w:rPr>
          <w:color w:val="000000" w:themeColor="text1"/>
          <w:sz w:val="20"/>
          <w:szCs w:val="20"/>
        </w:rPr>
        <w:t>н</w:t>
      </w:r>
      <w:r w:rsidR="006F026C">
        <w:rPr>
          <w:color w:val="000000" w:themeColor="text1"/>
          <w:sz w:val="20"/>
          <w:szCs w:val="20"/>
        </w:rPr>
        <w:t>едискриминационного доступа</w:t>
      </w:r>
      <w:r w:rsidR="00014A49">
        <w:rPr>
          <w:color w:val="000000" w:themeColor="text1"/>
          <w:sz w:val="20"/>
          <w:szCs w:val="20"/>
        </w:rPr>
        <w:t xml:space="preserve"> к услугам по передаче электрической энергии и оказания этих услуг, утвержденных постановлением Правительства Российской Федерации от 27.12.2004г. № 861.</w:t>
      </w:r>
    </w:p>
    <w:p w:rsidR="00FD2B8F" w:rsidRDefault="00FD2B8F" w:rsidP="004962BC">
      <w:pPr>
        <w:pStyle w:val="11"/>
        <w:shd w:val="clear" w:color="auto" w:fill="auto"/>
        <w:tabs>
          <w:tab w:val="left" w:pos="1193"/>
        </w:tabs>
        <w:spacing w:line="240" w:lineRule="auto"/>
        <w:ind w:firstLine="709"/>
        <w:rPr>
          <w:color w:val="000000" w:themeColor="text1"/>
          <w:sz w:val="20"/>
          <w:szCs w:val="20"/>
        </w:rPr>
      </w:pPr>
      <w:r>
        <w:rPr>
          <w:color w:val="000000" w:themeColor="text1"/>
          <w:sz w:val="20"/>
          <w:szCs w:val="20"/>
        </w:rPr>
        <w:t>2.3.1</w:t>
      </w:r>
      <w:r w:rsidR="00406E77">
        <w:rPr>
          <w:color w:val="000000" w:themeColor="text1"/>
          <w:sz w:val="20"/>
          <w:szCs w:val="20"/>
        </w:rPr>
        <w:t>8</w:t>
      </w:r>
      <w:r>
        <w:rPr>
          <w:color w:val="000000" w:themeColor="text1"/>
          <w:sz w:val="20"/>
          <w:szCs w:val="20"/>
        </w:rPr>
        <w:t>. Выполнять иные обязанности</w:t>
      </w:r>
      <w:r w:rsidR="00473E23">
        <w:rPr>
          <w:color w:val="000000" w:themeColor="text1"/>
          <w:sz w:val="20"/>
          <w:szCs w:val="20"/>
        </w:rPr>
        <w:t>,</w:t>
      </w:r>
      <w:r>
        <w:rPr>
          <w:color w:val="000000" w:themeColor="text1"/>
          <w:sz w:val="20"/>
          <w:szCs w:val="20"/>
        </w:rPr>
        <w:t xml:space="preserve"> предусмотренные</w:t>
      </w:r>
      <w:r w:rsidR="00473E23">
        <w:rPr>
          <w:color w:val="000000" w:themeColor="text1"/>
          <w:sz w:val="20"/>
          <w:szCs w:val="20"/>
        </w:rPr>
        <w:t xml:space="preserve"> законодательством об электроэнергетике и вытекающие из настоящего Договора.</w:t>
      </w:r>
    </w:p>
    <w:p w:rsidR="00F20946" w:rsidRPr="008E7F01" w:rsidRDefault="00014A49" w:rsidP="004962BC">
      <w:pPr>
        <w:pStyle w:val="11"/>
        <w:shd w:val="clear" w:color="auto" w:fill="auto"/>
        <w:tabs>
          <w:tab w:val="left" w:pos="1193"/>
        </w:tabs>
        <w:spacing w:line="240" w:lineRule="auto"/>
        <w:ind w:firstLine="709"/>
        <w:rPr>
          <w:sz w:val="18"/>
          <w:szCs w:val="20"/>
        </w:rPr>
      </w:pPr>
      <w:r>
        <w:rPr>
          <w:color w:val="000000" w:themeColor="text1"/>
          <w:sz w:val="20"/>
          <w:szCs w:val="20"/>
        </w:rPr>
        <w:t xml:space="preserve"> </w:t>
      </w:r>
      <w:r w:rsidR="00BA4790">
        <w:rPr>
          <w:color w:val="000000" w:themeColor="text1"/>
          <w:sz w:val="20"/>
          <w:szCs w:val="20"/>
        </w:rPr>
        <w:t xml:space="preserve">                 </w:t>
      </w:r>
    </w:p>
    <w:p w:rsidR="00EF229E" w:rsidRPr="008E7F01" w:rsidRDefault="00EF229E" w:rsidP="0094135B">
      <w:pPr>
        <w:ind w:left="851" w:hanging="851"/>
        <w:rPr>
          <w:b/>
        </w:rPr>
      </w:pPr>
    </w:p>
    <w:p w:rsidR="005E7D68" w:rsidRPr="008E7F01" w:rsidRDefault="005E7D68" w:rsidP="005E7D68">
      <w:pPr>
        <w:pStyle w:val="af5"/>
        <w:numPr>
          <w:ilvl w:val="0"/>
          <w:numId w:val="4"/>
        </w:numPr>
        <w:ind w:right="56"/>
        <w:jc w:val="center"/>
        <w:rPr>
          <w:b/>
        </w:rPr>
      </w:pPr>
      <w:r w:rsidRPr="008E7F01">
        <w:rPr>
          <w:b/>
        </w:rPr>
        <w:t>КОЛИЧЕСТВО УСЛУГ И УЧЕТ ЭЛЕКТРОЭНЕРГИИ</w:t>
      </w:r>
    </w:p>
    <w:p w:rsidR="005E7D68" w:rsidRPr="008E7F01" w:rsidRDefault="005E7D68" w:rsidP="005E7D68">
      <w:pPr>
        <w:ind w:right="56"/>
        <w:jc w:val="center"/>
        <w:rPr>
          <w:b/>
        </w:rPr>
      </w:pPr>
    </w:p>
    <w:p w:rsidR="005E7D68" w:rsidRPr="005E7D68" w:rsidRDefault="005E7D68" w:rsidP="005E7D68">
      <w:pPr>
        <w:ind w:right="56" w:firstLine="709"/>
        <w:jc w:val="both"/>
      </w:pPr>
      <w:r w:rsidRPr="008E7F01">
        <w:t xml:space="preserve">3.1.  </w:t>
      </w:r>
      <w:r w:rsidR="00EB409A" w:rsidRPr="008E7F01">
        <w:t>Д</w:t>
      </w:r>
      <w:r w:rsidRPr="008E7F01">
        <w:t>оговорные</w:t>
      </w:r>
      <w:r w:rsidR="00EB409A" w:rsidRPr="008E7F01">
        <w:t xml:space="preserve"> (плановые</w:t>
      </w:r>
      <w:r w:rsidRPr="008E7F01">
        <w:t>) величины электрической энергии и заявленной мощности на каждый следующий год подлежат согласованию Сторонами по форме Приложения №1 к Договору, путем подписания дополнительного соглашения до 1 марта текущего года.</w:t>
      </w:r>
    </w:p>
    <w:p w:rsidR="005E7D68" w:rsidRPr="005E7D68" w:rsidRDefault="005E7D68" w:rsidP="005E7D68">
      <w:pPr>
        <w:ind w:right="56" w:firstLine="709"/>
        <w:jc w:val="both"/>
      </w:pPr>
      <w:r w:rsidRPr="005E7D68">
        <w:t>3.2.  Эксплуатация приборов учета и измерительных трансформаторов осуществляется Сторонами в соответствии с пунктом №145 Постановления Правительства №442 от 04.05.2012г.</w:t>
      </w:r>
    </w:p>
    <w:p w:rsidR="005E7D68" w:rsidRPr="005E7D68" w:rsidRDefault="005E7D68" w:rsidP="005E7D68">
      <w:pPr>
        <w:autoSpaceDE w:val="0"/>
        <w:autoSpaceDN w:val="0"/>
        <w:adjustRightInd w:val="0"/>
        <w:ind w:firstLine="709"/>
        <w:jc w:val="both"/>
      </w:pPr>
      <w:r w:rsidRPr="005E7D68">
        <w:t>3.3.  Исполнитель, на основании представленных Заказчиком  данных, указанных в пункте  2.3.11, а также на основании данных полученных Исполнителем путём снятия контрольных показаний приборов учета указанных в Приложении №2 определяет объём оказанных за расчетный период  услуг по передаче электрической энергии в следующем порядке:</w:t>
      </w:r>
    </w:p>
    <w:p w:rsidR="005E7D68" w:rsidRPr="005E7D68" w:rsidRDefault="005E7D68" w:rsidP="005E7D68">
      <w:pPr>
        <w:autoSpaceDE w:val="0"/>
        <w:autoSpaceDN w:val="0"/>
        <w:adjustRightInd w:val="0"/>
        <w:ind w:firstLine="709"/>
        <w:jc w:val="both"/>
      </w:pPr>
      <w:r w:rsidRPr="005E7D68">
        <w:t xml:space="preserve"> - Объём услуг по передаче электрической энергии, оплачиваемых Заказчиком электрической энергии (мощности) за расчетный период по одноставочному тарифу на услуги по передаче электрической энергии, определяется в отношении каждого из уровней напряжения, по которым дифференцируются такие тарифы, равным объему потребления электрической энергии на соответствующем уровне напряжения;</w:t>
      </w:r>
    </w:p>
    <w:p w:rsidR="005E7D68" w:rsidRPr="005E7D68" w:rsidRDefault="005E7D68" w:rsidP="005E7D68">
      <w:pPr>
        <w:autoSpaceDE w:val="0"/>
        <w:autoSpaceDN w:val="0"/>
        <w:adjustRightInd w:val="0"/>
        <w:ind w:firstLine="709"/>
        <w:jc w:val="both"/>
      </w:pPr>
      <w:r w:rsidRPr="005E7D68">
        <w:t>-  Объём услуг по передаче электрической энергии, оплачиваемых Заказчиком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двухставочного тарифа на услуги по передаче электрической энергии, определяется в отношении каждого из уровней напряжения, по которым дифференцируются такие тарифы, равным объему потребления электрической энергии на соответствующем уровне напряжения;</w:t>
      </w:r>
    </w:p>
    <w:p w:rsidR="005E7D68" w:rsidRPr="005E7D68" w:rsidRDefault="005E7D68" w:rsidP="005E7D68">
      <w:pPr>
        <w:autoSpaceDE w:val="0"/>
        <w:autoSpaceDN w:val="0"/>
        <w:adjustRightInd w:val="0"/>
        <w:ind w:firstLine="709"/>
        <w:jc w:val="both"/>
      </w:pPr>
      <w:r w:rsidRPr="005E7D68">
        <w:t>-  Объём услуг по передаче электрической энергии, оплачиваемых Заказчиком электрической энергии (мощности) за расчетный период по ставке, отражающей удельную величину расходов на содержание электрических сетей, двухставочного тарифа на услуги по передаче электрической энергии, определяется в отношении каждого уровня напряжения, по которым дифференцируется такой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Заказчика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5E7D68" w:rsidRPr="005E7D68" w:rsidRDefault="005E7D68" w:rsidP="005E7D68">
      <w:pPr>
        <w:autoSpaceDE w:val="0"/>
        <w:autoSpaceDN w:val="0"/>
        <w:adjustRightInd w:val="0"/>
        <w:ind w:firstLine="709"/>
        <w:jc w:val="both"/>
      </w:pPr>
      <w:r w:rsidRPr="005E7D68">
        <w:t>Объём услуг по передаче электрической энергии за расчетный период оформляется Исполнителем в виде Акта приема-передачи электрической энергии  по форме Приложения №5 к Договору.</w:t>
      </w:r>
    </w:p>
    <w:p w:rsidR="005E7D68" w:rsidRPr="005E7D68" w:rsidRDefault="005E7D68" w:rsidP="005E7D68">
      <w:pPr>
        <w:autoSpaceDE w:val="0"/>
        <w:autoSpaceDN w:val="0"/>
        <w:adjustRightInd w:val="0"/>
        <w:ind w:firstLine="709"/>
        <w:jc w:val="both"/>
      </w:pPr>
      <w:r w:rsidRPr="005E7D68">
        <w:t xml:space="preserve">3.4. В случае если прибор учета, расположен не на границе балансовой принадлежности объектов, то объём услуг по передаче электрической энергии, определенное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до места установки прибора учета. </w:t>
      </w:r>
    </w:p>
    <w:p w:rsidR="005E7D68" w:rsidRPr="005E7D68" w:rsidRDefault="005E7D68" w:rsidP="005E7D68">
      <w:pPr>
        <w:autoSpaceDE w:val="0"/>
        <w:autoSpaceDN w:val="0"/>
        <w:adjustRightInd w:val="0"/>
        <w:ind w:firstLine="709"/>
        <w:jc w:val="both"/>
      </w:pPr>
      <w:r w:rsidRPr="005E7D68">
        <w:t xml:space="preserve">3.5.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объёма оказанных услуг по передаче электрической энергии осуществляется в следующем порядке: </w:t>
      </w:r>
    </w:p>
    <w:p w:rsidR="005E7D68" w:rsidRPr="005E7D68" w:rsidRDefault="005E7D68" w:rsidP="005E7D68">
      <w:pPr>
        <w:autoSpaceDE w:val="0"/>
        <w:autoSpaceDN w:val="0"/>
        <w:adjustRightInd w:val="0"/>
        <w:ind w:firstLine="709"/>
        <w:jc w:val="both"/>
      </w:pPr>
      <w:r w:rsidRPr="005E7D68">
        <w:t>3.5.1. для 1-го и 2-го расчетных периодов подряд, объём оказанных услуг по передаче электрической энергии, а в случае, если в расчетах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5E7D68" w:rsidRPr="005E7D68" w:rsidRDefault="005E7D68" w:rsidP="005E7D68">
      <w:pPr>
        <w:ind w:firstLine="709"/>
      </w:pPr>
      <w:r w:rsidRPr="005E7D68">
        <w:t>3.5.2. для 3-го и последующих расчетных периодов подряд, за которые не предоставлены</w:t>
      </w:r>
    </w:p>
    <w:p w:rsidR="005E7D68" w:rsidRPr="005E7D68" w:rsidRDefault="005E7D68" w:rsidP="005E7D68">
      <w:pPr>
        <w:autoSpaceDE w:val="0"/>
        <w:autoSpaceDN w:val="0"/>
        <w:adjustRightInd w:val="0"/>
        <w:ind w:firstLine="709"/>
        <w:jc w:val="both"/>
      </w:pPr>
      <w:r w:rsidRPr="005E7D68">
        <w:t xml:space="preserve">показания расчетного прибора учета, объем потребления электрической энергии определяется расчетным способом в соответствии с </w:t>
      </w:r>
      <w:r w:rsidRPr="00C3414E">
        <w:t>подпунктом "а" пункта 1</w:t>
      </w:r>
      <w:r w:rsidRPr="005E7D68">
        <w:t xml:space="preserve"> приложения N 3 Постановления Правительства Российской Федерации №442 от 04.05.2012г., а в случае, если в расчетах используется ставка за мощность, почасовые объемы потребления электрической энергии определяются расчетным способом в соответствии с </w:t>
      </w:r>
      <w:r w:rsidRPr="00C3414E">
        <w:t>подпунктом "б" пункта 1</w:t>
      </w:r>
      <w:r w:rsidRPr="005E7D68">
        <w:t xml:space="preserve"> приложения N 3 Постановления Правительства Российской Федерации №442 от 04.05.2012г. Максимальная мощность энергопринимающих устройств в точках поставки Заказчика указана в Приложении №2 к Договору.</w:t>
      </w:r>
    </w:p>
    <w:p w:rsidR="005E7D68" w:rsidRPr="005E7D68" w:rsidRDefault="005E7D68" w:rsidP="005E7D68">
      <w:pPr>
        <w:autoSpaceDE w:val="0"/>
        <w:autoSpaceDN w:val="0"/>
        <w:adjustRightInd w:val="0"/>
        <w:ind w:firstLine="709"/>
        <w:jc w:val="both"/>
      </w:pPr>
      <w:r w:rsidRPr="005E7D68">
        <w:t>3.6. В случае если в течение 12 месяцев расчетный прибор учета повторно вышел из строя по причине его неисправности или утраты, то определение объема оказанных услуг по передаче электрической энергии осуществляется:</w:t>
      </w:r>
    </w:p>
    <w:p w:rsidR="005E7D68" w:rsidRPr="005E7D68" w:rsidRDefault="005E7D68" w:rsidP="005E7D68">
      <w:pPr>
        <w:autoSpaceDE w:val="0"/>
        <w:autoSpaceDN w:val="0"/>
        <w:adjustRightInd w:val="0"/>
        <w:ind w:firstLine="709"/>
        <w:jc w:val="both"/>
      </w:pPr>
      <w:r w:rsidRPr="005E7D68">
        <w:t>3.6.1. С даты выхода расчетного прибора учета из строя и в течение одного расчетного периода после этого - в порядке, установленном пунктом 3.5.1. Договора.</w:t>
      </w:r>
    </w:p>
    <w:p w:rsidR="005E7D68" w:rsidRPr="005E7D68" w:rsidRDefault="00293CC6" w:rsidP="005E7D68">
      <w:pPr>
        <w:autoSpaceDE w:val="0"/>
        <w:autoSpaceDN w:val="0"/>
        <w:adjustRightInd w:val="0"/>
        <w:ind w:firstLine="540"/>
        <w:jc w:val="both"/>
      </w:pPr>
      <w:r>
        <w:t xml:space="preserve">   </w:t>
      </w:r>
      <w:r w:rsidR="005E7D68" w:rsidRPr="005E7D68">
        <w:t>3.6.2.  В последующие расчетные периоды вплоть до допуска расчетного прибора учета в эксплуатацию - в порядке, установленном пунктом 3.5.2. Договора.</w:t>
      </w:r>
    </w:p>
    <w:p w:rsidR="005E7D68" w:rsidRPr="005E7D68" w:rsidRDefault="005E7D68" w:rsidP="005E7D68">
      <w:pPr>
        <w:autoSpaceDE w:val="0"/>
        <w:autoSpaceDN w:val="0"/>
        <w:adjustRightInd w:val="0"/>
        <w:ind w:firstLine="709"/>
        <w:jc w:val="both"/>
      </w:pPr>
      <w:r w:rsidRPr="005E7D68">
        <w:t xml:space="preserve">3.7. В случае непредставления Заказчиком показаний расчетного прибора учета в сроки, установленные в пункте 2.3.11. настоящего Договора, объем оказанных услуг по передаче электрической энергии за расчетный период определение объёма оказанных услуг по передаче электрической энергии осуществляется в следующем порядке: </w:t>
      </w:r>
    </w:p>
    <w:p w:rsidR="005E7D68" w:rsidRPr="005E7D68" w:rsidRDefault="005E7D68" w:rsidP="005E7D68">
      <w:pPr>
        <w:autoSpaceDE w:val="0"/>
        <w:autoSpaceDN w:val="0"/>
        <w:adjustRightInd w:val="0"/>
        <w:ind w:firstLine="709"/>
        <w:jc w:val="both"/>
      </w:pPr>
      <w:r w:rsidRPr="005E7D68">
        <w:t>3.7.1. для 1-го и 2-го расчетных периодов подряд, объём оказанных услуг по передаче электрической энергии, а в случае, если в расчетах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5E7D68" w:rsidRPr="005E7D68" w:rsidRDefault="005E7D68" w:rsidP="005E7D68">
      <w:pPr>
        <w:autoSpaceDE w:val="0"/>
        <w:autoSpaceDN w:val="0"/>
        <w:adjustRightInd w:val="0"/>
        <w:ind w:firstLine="709"/>
        <w:jc w:val="both"/>
      </w:pPr>
      <w:r w:rsidRPr="005E7D68">
        <w:t xml:space="preserve">3.7.2. 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r w:rsidRPr="00C3414E">
        <w:t>подпунктом "а" пункта 1</w:t>
      </w:r>
      <w:r w:rsidRPr="005E7D68">
        <w:t xml:space="preserve"> приложения N 3 Постановления Правительства Российской Федерации №442 от 04.05.2012г., а в случае, если в расчетах используется ставка за мощность, почасовые объемы потребления электрической энергии определяются расчетным способом в соответствии с </w:t>
      </w:r>
      <w:r w:rsidRPr="00C3414E">
        <w:t xml:space="preserve">подпунктом "б" пункта 1 </w:t>
      </w:r>
      <w:r w:rsidRPr="005E7D68">
        <w:t>приложения N 3 Постановления Правительства Российской Федерации №442 от 04.05.2012г. Максимальная мощность энергопринимающих устройств в точках поставки Заказчика указана в Приложении №2 к Договору.</w:t>
      </w:r>
    </w:p>
    <w:p w:rsidR="005E7D68" w:rsidRPr="005E7D68" w:rsidRDefault="005E7D68" w:rsidP="005E7D68">
      <w:pPr>
        <w:autoSpaceDE w:val="0"/>
        <w:autoSpaceDN w:val="0"/>
        <w:adjustRightInd w:val="0"/>
        <w:ind w:firstLine="708"/>
        <w:jc w:val="both"/>
      </w:pPr>
      <w:r w:rsidRPr="005E7D68">
        <w:t>Непредставление Заказчиком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5E7D68" w:rsidRDefault="005D4896" w:rsidP="005E7D68">
      <w:pPr>
        <w:autoSpaceDE w:val="0"/>
        <w:autoSpaceDN w:val="0"/>
        <w:adjustRightInd w:val="0"/>
        <w:jc w:val="both"/>
      </w:pPr>
      <w:r>
        <w:t xml:space="preserve">              </w:t>
      </w:r>
      <w:r w:rsidR="005E7D68" w:rsidRPr="005E7D68">
        <w:t>3.8. Расчетным периодом для определения объёма оказанных Исполнителем услуг является один календарный месяц.</w:t>
      </w:r>
    </w:p>
    <w:p w:rsidR="005D4896" w:rsidRPr="00293CC6" w:rsidRDefault="005D4896" w:rsidP="005E7D68">
      <w:pPr>
        <w:autoSpaceDE w:val="0"/>
        <w:autoSpaceDN w:val="0"/>
        <w:adjustRightInd w:val="0"/>
        <w:jc w:val="both"/>
        <w:rPr>
          <w:b/>
        </w:rPr>
      </w:pPr>
      <w:r w:rsidRPr="00293CC6">
        <w:rPr>
          <w:b/>
        </w:rPr>
        <w:t xml:space="preserve">          </w:t>
      </w:r>
    </w:p>
    <w:p w:rsidR="005D4896" w:rsidRPr="005E7D68" w:rsidRDefault="005D4896" w:rsidP="005E7D68">
      <w:pPr>
        <w:autoSpaceDE w:val="0"/>
        <w:autoSpaceDN w:val="0"/>
        <w:adjustRightInd w:val="0"/>
        <w:jc w:val="both"/>
      </w:pPr>
    </w:p>
    <w:p w:rsidR="00EF229E" w:rsidRPr="00566029" w:rsidRDefault="00EF229E" w:rsidP="004962BC">
      <w:pPr>
        <w:ind w:left="851" w:hanging="851"/>
        <w:jc w:val="center"/>
        <w:rPr>
          <w:b/>
        </w:rPr>
      </w:pPr>
    </w:p>
    <w:p w:rsidR="004962BC" w:rsidRDefault="004962BC" w:rsidP="004962BC">
      <w:pPr>
        <w:pStyle w:val="81"/>
        <w:numPr>
          <w:ilvl w:val="0"/>
          <w:numId w:val="12"/>
        </w:numPr>
        <w:shd w:val="clear" w:color="auto" w:fill="auto"/>
        <w:tabs>
          <w:tab w:val="left" w:pos="1596"/>
        </w:tabs>
        <w:spacing w:before="0" w:after="0" w:line="240" w:lineRule="auto"/>
        <w:jc w:val="center"/>
        <w:rPr>
          <w:sz w:val="20"/>
          <w:szCs w:val="20"/>
        </w:rPr>
      </w:pPr>
      <w:bookmarkStart w:id="2" w:name="bookmark6"/>
      <w:r w:rsidRPr="00064DFB">
        <w:rPr>
          <w:sz w:val="20"/>
          <w:szCs w:val="20"/>
        </w:rPr>
        <w:t>ПОРЯДОК ПОЛНОГО И (ИЛИ) ЧАСТИЧНОГО ОГРАНИЧЕНИЯ РЕЖИМА ПОТРЕБЛЕНИЯ ЭЛЕКТРИЧЕСКОЙ ЭНЕРГИИ</w:t>
      </w:r>
      <w:bookmarkEnd w:id="2"/>
    </w:p>
    <w:p w:rsidR="004962BC" w:rsidRPr="00064DFB" w:rsidRDefault="004962BC" w:rsidP="004962BC">
      <w:pPr>
        <w:pStyle w:val="81"/>
        <w:shd w:val="clear" w:color="auto" w:fill="auto"/>
        <w:tabs>
          <w:tab w:val="left" w:pos="1596"/>
        </w:tabs>
        <w:spacing w:before="0" w:after="0" w:line="240" w:lineRule="auto"/>
        <w:ind w:left="720" w:firstLine="0"/>
        <w:rPr>
          <w:sz w:val="20"/>
          <w:szCs w:val="20"/>
        </w:rPr>
      </w:pPr>
    </w:p>
    <w:p w:rsidR="004962BC" w:rsidRPr="00064DFB" w:rsidRDefault="004962BC" w:rsidP="004962BC">
      <w:pPr>
        <w:pStyle w:val="11"/>
        <w:shd w:val="clear" w:color="auto" w:fill="auto"/>
        <w:spacing w:line="240" w:lineRule="auto"/>
        <w:ind w:firstLine="709"/>
        <w:rPr>
          <w:sz w:val="20"/>
          <w:szCs w:val="20"/>
        </w:rPr>
      </w:pPr>
      <w:r>
        <w:rPr>
          <w:sz w:val="20"/>
          <w:szCs w:val="20"/>
        </w:rPr>
        <w:t xml:space="preserve">4.1. </w:t>
      </w:r>
      <w:r w:rsidRPr="00064DFB">
        <w:rPr>
          <w:sz w:val="20"/>
          <w:szCs w:val="20"/>
        </w:rPr>
        <w:t>Порядок полного и (или) частичного ограничения режима потребления электрической энергии вводится в случаях и порядке, предусмотренных действующим законодательством РФ.</w:t>
      </w:r>
    </w:p>
    <w:p w:rsidR="004962BC" w:rsidRPr="00064DFB" w:rsidRDefault="004962BC" w:rsidP="004962BC">
      <w:pPr>
        <w:pStyle w:val="11"/>
        <w:shd w:val="clear" w:color="auto" w:fill="auto"/>
        <w:spacing w:line="240" w:lineRule="auto"/>
        <w:ind w:firstLine="709"/>
        <w:rPr>
          <w:sz w:val="20"/>
          <w:szCs w:val="20"/>
        </w:rPr>
      </w:pPr>
      <w:r>
        <w:rPr>
          <w:sz w:val="20"/>
          <w:szCs w:val="20"/>
        </w:rPr>
        <w:t xml:space="preserve">4.2. </w:t>
      </w:r>
      <w:r w:rsidRPr="00064DFB">
        <w:rPr>
          <w:sz w:val="20"/>
          <w:szCs w:val="20"/>
        </w:rPr>
        <w:t>Исполнитель приостанавливает исполнение обязательств по договору в случаях, предусмотренных действующим законодательством.</w:t>
      </w:r>
    </w:p>
    <w:p w:rsidR="004962BC" w:rsidRPr="00064DFB" w:rsidRDefault="004962BC" w:rsidP="004962BC">
      <w:pPr>
        <w:pStyle w:val="11"/>
        <w:shd w:val="clear" w:color="auto" w:fill="auto"/>
        <w:spacing w:line="240" w:lineRule="auto"/>
        <w:ind w:firstLine="709"/>
        <w:rPr>
          <w:sz w:val="20"/>
          <w:szCs w:val="20"/>
        </w:rPr>
      </w:pPr>
      <w:r>
        <w:rPr>
          <w:sz w:val="20"/>
          <w:szCs w:val="20"/>
        </w:rPr>
        <w:t xml:space="preserve">4.3. </w:t>
      </w:r>
      <w:r w:rsidRPr="00064DFB">
        <w:rPr>
          <w:sz w:val="20"/>
          <w:szCs w:val="20"/>
        </w:rPr>
        <w:t>Категория надежности энергопринимающих устройств Заказчика определена в документации о технологическом присоединении. Допустимое число часов ограничения режима потребления энергопринимающих устройств (отключения</w:t>
      </w:r>
      <w:r w:rsidR="004D4D4C">
        <w:rPr>
          <w:sz w:val="20"/>
          <w:szCs w:val="20"/>
        </w:rPr>
        <w:t>)</w:t>
      </w:r>
      <w:r w:rsidRPr="00064DFB">
        <w:rPr>
          <w:sz w:val="20"/>
          <w:szCs w:val="20"/>
        </w:rPr>
        <w:t xml:space="preserve"> в год не связанного с неисполнением Заказчиком услуг обязательств по настоящему договору и договору купли-продажи электрической энергии и их расторжением, а также с обстоятельствами непреодолимой силы и иными основаниями, исключающими ответственность Исполнителя и Гарантирующего поставщика, в т.ч. для энергопринимающих устройств первой и второй категории надежности не может быть более 72 часов в год и не более 24 часов подряд, предусмотренных для </w:t>
      </w:r>
      <w:r>
        <w:rPr>
          <w:sz w:val="20"/>
          <w:szCs w:val="20"/>
        </w:rPr>
        <w:t>энергопринимающих устройств 3 к</w:t>
      </w:r>
      <w:r w:rsidRPr="00064DFB">
        <w:rPr>
          <w:sz w:val="20"/>
          <w:szCs w:val="20"/>
        </w:rPr>
        <w:t>атегории надежности Заказчика.</w:t>
      </w:r>
    </w:p>
    <w:p w:rsidR="004962BC" w:rsidRPr="00064DFB" w:rsidRDefault="004962BC" w:rsidP="004962BC">
      <w:pPr>
        <w:pStyle w:val="11"/>
        <w:shd w:val="clear" w:color="auto" w:fill="auto"/>
        <w:spacing w:line="240" w:lineRule="auto"/>
        <w:ind w:firstLine="709"/>
        <w:rPr>
          <w:sz w:val="20"/>
          <w:szCs w:val="20"/>
        </w:rPr>
      </w:pPr>
      <w:r>
        <w:rPr>
          <w:sz w:val="20"/>
          <w:szCs w:val="20"/>
        </w:rPr>
        <w:t xml:space="preserve">4.4. </w:t>
      </w:r>
      <w:r w:rsidRPr="00064DFB">
        <w:rPr>
          <w:sz w:val="20"/>
          <w:szCs w:val="20"/>
        </w:rPr>
        <w:t>Срок восстановления энергоснабжения энергопринимающих устройств в зависимости от обстоятельств ограничения (отключения) определяется Исполнителем с учетом действующего законодательства, в т.ч. об энергоснабжении.</w:t>
      </w:r>
    </w:p>
    <w:p w:rsidR="004962BC" w:rsidRDefault="004962BC" w:rsidP="004962BC">
      <w:pPr>
        <w:pStyle w:val="11"/>
        <w:shd w:val="clear" w:color="auto" w:fill="auto"/>
        <w:spacing w:line="240" w:lineRule="auto"/>
        <w:ind w:firstLine="709"/>
        <w:rPr>
          <w:sz w:val="20"/>
          <w:szCs w:val="20"/>
        </w:rPr>
      </w:pPr>
      <w:r>
        <w:rPr>
          <w:sz w:val="20"/>
          <w:szCs w:val="20"/>
        </w:rPr>
        <w:t>4.5.</w:t>
      </w:r>
      <w:r w:rsidRPr="00064DFB">
        <w:rPr>
          <w:sz w:val="20"/>
          <w:szCs w:val="20"/>
        </w:rPr>
        <w:t xml:space="preserve"> Заказчик услуг в необходимых случаях (с учетом категории надежности) обязан обеспечить поддержание автономного резервного источника питания в состоянии готовности к его использованию при возникновении </w:t>
      </w:r>
      <w:r w:rsidR="004D4D4C">
        <w:rPr>
          <w:sz w:val="20"/>
          <w:szCs w:val="20"/>
        </w:rPr>
        <w:t>вне</w:t>
      </w:r>
      <w:r w:rsidRPr="00064DFB">
        <w:rPr>
          <w:sz w:val="20"/>
          <w:szCs w:val="20"/>
        </w:rPr>
        <w:t>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5E7D68" w:rsidRDefault="005E7D68" w:rsidP="004962BC">
      <w:pPr>
        <w:pStyle w:val="11"/>
        <w:shd w:val="clear" w:color="auto" w:fill="auto"/>
        <w:spacing w:line="240" w:lineRule="auto"/>
        <w:ind w:firstLine="709"/>
        <w:rPr>
          <w:sz w:val="20"/>
          <w:szCs w:val="20"/>
        </w:rPr>
      </w:pPr>
    </w:p>
    <w:p w:rsidR="005E7D68" w:rsidRPr="005E7D68" w:rsidRDefault="005E7D68" w:rsidP="005E7D68">
      <w:pPr>
        <w:pStyle w:val="11"/>
        <w:numPr>
          <w:ilvl w:val="0"/>
          <w:numId w:val="12"/>
        </w:numPr>
        <w:shd w:val="clear" w:color="auto" w:fill="auto"/>
        <w:spacing w:line="240" w:lineRule="auto"/>
        <w:jc w:val="center"/>
        <w:rPr>
          <w:sz w:val="18"/>
          <w:szCs w:val="20"/>
        </w:rPr>
      </w:pPr>
      <w:r w:rsidRPr="005E7D68">
        <w:rPr>
          <w:b/>
          <w:sz w:val="20"/>
        </w:rPr>
        <w:t>ПОРЯДОК РАСЧЕТОВ ЗА УСЛУГИ ПО ПЕРЕДАЧЕ ЭЛЕКТРИЧЕСКОЙ ЭНЕРГИИ (МОЩНОСТИ)</w:t>
      </w:r>
    </w:p>
    <w:p w:rsidR="005E7D68" w:rsidRDefault="005E7D68" w:rsidP="004962BC">
      <w:pPr>
        <w:pStyle w:val="11"/>
        <w:shd w:val="clear" w:color="auto" w:fill="auto"/>
        <w:spacing w:line="240" w:lineRule="auto"/>
        <w:ind w:firstLine="709"/>
        <w:rPr>
          <w:sz w:val="20"/>
          <w:szCs w:val="20"/>
        </w:rPr>
      </w:pPr>
    </w:p>
    <w:p w:rsidR="005E7D68" w:rsidRPr="005E7D68" w:rsidRDefault="005E7D68" w:rsidP="0060155E">
      <w:pPr>
        <w:ind w:firstLine="709"/>
        <w:jc w:val="both"/>
        <w:rPr>
          <w:szCs w:val="24"/>
        </w:rPr>
      </w:pPr>
      <w:r w:rsidRPr="005E7D68">
        <w:rPr>
          <w:szCs w:val="24"/>
        </w:rPr>
        <w:t>5.1.  Расчетным периодом по настоящему Договору является один календарный месяц</w:t>
      </w:r>
      <w:r>
        <w:rPr>
          <w:szCs w:val="24"/>
        </w:rPr>
        <w:t>.</w:t>
      </w:r>
    </w:p>
    <w:p w:rsidR="005E7D68" w:rsidRPr="005E7D68" w:rsidRDefault="005E7D68" w:rsidP="0060155E">
      <w:pPr>
        <w:autoSpaceDE w:val="0"/>
        <w:autoSpaceDN w:val="0"/>
        <w:adjustRightInd w:val="0"/>
        <w:ind w:firstLine="709"/>
        <w:jc w:val="both"/>
        <w:rPr>
          <w:szCs w:val="24"/>
        </w:rPr>
      </w:pPr>
      <w:r w:rsidRPr="005E7D68">
        <w:rPr>
          <w:szCs w:val="24"/>
        </w:rPr>
        <w:t xml:space="preserve">5.2. Для расчетов по настоящему Договору, в момент его заключения, Стороны согласовали одноставочный вариант тарифа на услуги по передаче электрической энергии,  установленный уполномоченным органом исполнительной власти субъекта Российской Федерации  в области государственного регулирования тарифов. </w:t>
      </w:r>
    </w:p>
    <w:p w:rsidR="005E7D68" w:rsidRPr="005E7D68" w:rsidRDefault="005E7D68" w:rsidP="0060155E">
      <w:pPr>
        <w:autoSpaceDE w:val="0"/>
        <w:autoSpaceDN w:val="0"/>
        <w:adjustRightInd w:val="0"/>
        <w:ind w:firstLine="709"/>
        <w:jc w:val="both"/>
        <w:rPr>
          <w:szCs w:val="24"/>
        </w:rPr>
      </w:pPr>
      <w:r w:rsidRPr="005E7D68">
        <w:rPr>
          <w:szCs w:val="24"/>
        </w:rPr>
        <w:t>Для расчетов за услуги по передаче электрической энергии по Договору, Заказчик вправе самостоятельно выбирать вариант тарифа на период регулирования путем направления письменного уведомления в адрес Исполнителя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Заказчик вправе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w:t>
      </w:r>
    </w:p>
    <w:p w:rsidR="005E7D68" w:rsidRPr="005E7D68" w:rsidRDefault="005E7D68" w:rsidP="0060155E">
      <w:pPr>
        <w:pStyle w:val="aa"/>
        <w:ind w:right="-58" w:firstLine="709"/>
        <w:jc w:val="both"/>
        <w:rPr>
          <w:i w:val="0"/>
          <w:color w:val="000000" w:themeColor="text1"/>
          <w:sz w:val="20"/>
        </w:rPr>
      </w:pPr>
      <w:r w:rsidRPr="005E7D68">
        <w:rPr>
          <w:i w:val="0"/>
          <w:color w:val="000000" w:themeColor="text1"/>
          <w:sz w:val="20"/>
        </w:rPr>
        <w:t>Выбранный вариант тарифа применяется для расчетов за услуги по передаче электрической энергии со дня введения в действие указанных тарифов.</w:t>
      </w:r>
    </w:p>
    <w:p w:rsidR="005E7D68" w:rsidRPr="005E7D68" w:rsidRDefault="005E7D68" w:rsidP="0060155E">
      <w:pPr>
        <w:pStyle w:val="aa"/>
        <w:ind w:right="-58" w:firstLine="709"/>
        <w:jc w:val="both"/>
        <w:rPr>
          <w:i w:val="0"/>
          <w:color w:val="000000" w:themeColor="text1"/>
          <w:sz w:val="20"/>
        </w:rPr>
      </w:pPr>
      <w:r w:rsidRPr="005E7D68">
        <w:rPr>
          <w:i w:val="0"/>
          <w:color w:val="000000" w:themeColor="text1"/>
          <w:sz w:val="20"/>
        </w:rPr>
        <w:t xml:space="preserve">При отсутствии указанного уведомления расчеты за услуги по передаче электрической энергии по электрическим сетям Исполнителя производятся по варианту тарифа, применявшемуся в предшествующий расчетный период регулирования. </w:t>
      </w:r>
    </w:p>
    <w:p w:rsidR="005E7D68" w:rsidRPr="005E7D68" w:rsidRDefault="005E7D68" w:rsidP="0060155E">
      <w:pPr>
        <w:autoSpaceDE w:val="0"/>
        <w:autoSpaceDN w:val="0"/>
        <w:adjustRightInd w:val="0"/>
        <w:ind w:firstLine="709"/>
        <w:jc w:val="both"/>
        <w:rPr>
          <w:szCs w:val="24"/>
        </w:rPr>
      </w:pPr>
      <w:r w:rsidRPr="005E7D68">
        <w:rPr>
          <w:szCs w:val="24"/>
        </w:rPr>
        <w:t xml:space="preserve">Изменение варианта цены (тарифа) на услуги по передаче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Заказчиком указанного изменения с Исполнителем. </w:t>
      </w:r>
    </w:p>
    <w:p w:rsidR="005E7D68" w:rsidRPr="005E7D68" w:rsidRDefault="005E7D68" w:rsidP="0060155E">
      <w:pPr>
        <w:autoSpaceDE w:val="0"/>
        <w:autoSpaceDN w:val="0"/>
        <w:adjustRightInd w:val="0"/>
        <w:ind w:firstLine="709"/>
        <w:jc w:val="both"/>
        <w:rPr>
          <w:szCs w:val="24"/>
        </w:rPr>
      </w:pPr>
      <w:r w:rsidRPr="005E7D68">
        <w:rPr>
          <w:szCs w:val="24"/>
        </w:rPr>
        <w:t>5.4.  Исполнитель в срок до 15 числа месяца, предшествующего расчетному, направляет в адрес Заказчика  счет на  предоплату  в размере 50% стоимости услуг по передаче электрической энергии (мощности),  определенной исходя из тарифов на услуги по передаче электрической энергии,  устанавливаемых органом исполнительной власти субъекта Российской Федерации  в области государственного регулирования тарифов, и планового (договорного) объема оказанных услуг по передаче электрической энергии, указанного в Приложении №1 к Договору, на соответствующий расчетный период.</w:t>
      </w:r>
    </w:p>
    <w:p w:rsidR="005E7D68" w:rsidRPr="005E7D68" w:rsidRDefault="005E7D68" w:rsidP="0060155E">
      <w:pPr>
        <w:autoSpaceDE w:val="0"/>
        <w:autoSpaceDN w:val="0"/>
        <w:adjustRightInd w:val="0"/>
        <w:ind w:firstLine="709"/>
        <w:jc w:val="both"/>
        <w:rPr>
          <w:szCs w:val="24"/>
        </w:rPr>
      </w:pPr>
      <w:r w:rsidRPr="005E7D68">
        <w:rPr>
          <w:szCs w:val="24"/>
        </w:rPr>
        <w:t>5.5  Указанный в пункте 5.4. Договора счет, оплачивается Заказчиком в срок до 1 числа расчетного месяца в полном объёме.</w:t>
      </w:r>
    </w:p>
    <w:p w:rsidR="005E7D68" w:rsidRPr="005E7D68" w:rsidRDefault="005E7D68" w:rsidP="0060155E">
      <w:pPr>
        <w:autoSpaceDE w:val="0"/>
        <w:autoSpaceDN w:val="0"/>
        <w:adjustRightInd w:val="0"/>
        <w:ind w:firstLine="709"/>
        <w:jc w:val="both"/>
        <w:rPr>
          <w:szCs w:val="24"/>
        </w:rPr>
      </w:pPr>
      <w:r w:rsidRPr="005E7D68">
        <w:rPr>
          <w:szCs w:val="24"/>
        </w:rPr>
        <w:t>5.6. Стоимость услуг Исполнителя по передаче электрической энергии за расчетный период определяется исходя из тарифов на услуги по передаче электрической энергии,  устанавливаемых органом исполнительной власти субъекта Российской Федерации  в области государственного регулирования тарифов, и объема (объемов) оказанных услуг по передаче электрической энергии, определенного в соответствии с Разделом 3 Договора.</w:t>
      </w:r>
    </w:p>
    <w:p w:rsidR="005E7D68" w:rsidRPr="005E7D68" w:rsidRDefault="005E7D68" w:rsidP="0060155E">
      <w:pPr>
        <w:autoSpaceDE w:val="0"/>
        <w:autoSpaceDN w:val="0"/>
        <w:adjustRightInd w:val="0"/>
        <w:ind w:firstLine="709"/>
        <w:jc w:val="both"/>
        <w:rPr>
          <w:szCs w:val="24"/>
        </w:rPr>
      </w:pPr>
      <w:r w:rsidRPr="005E7D68">
        <w:rPr>
          <w:szCs w:val="24"/>
        </w:rPr>
        <w:t>5.7. Исполнитель  в срок до  10 числа месяца следующего за расчетным направляет Заказчику следующие документы:</w:t>
      </w:r>
    </w:p>
    <w:p w:rsidR="005E7D68" w:rsidRPr="005E7D68" w:rsidRDefault="005E7D68" w:rsidP="0060155E">
      <w:pPr>
        <w:autoSpaceDE w:val="0"/>
        <w:autoSpaceDN w:val="0"/>
        <w:adjustRightInd w:val="0"/>
        <w:ind w:firstLine="709"/>
        <w:jc w:val="both"/>
        <w:rPr>
          <w:szCs w:val="24"/>
        </w:rPr>
      </w:pPr>
      <w:r w:rsidRPr="005E7D68">
        <w:rPr>
          <w:szCs w:val="24"/>
        </w:rPr>
        <w:t xml:space="preserve"> -  Акта приема-передачи электрической энергии по форме Приложения №5 и оформленный на его основании  Акт об оказании услуг по передаче электрической энергии по форме Приложения №4;</w:t>
      </w:r>
    </w:p>
    <w:p w:rsidR="005E7D68" w:rsidRPr="005E7D68" w:rsidRDefault="005E7D68" w:rsidP="0060155E">
      <w:pPr>
        <w:autoSpaceDE w:val="0"/>
        <w:autoSpaceDN w:val="0"/>
        <w:adjustRightInd w:val="0"/>
        <w:ind w:firstLine="709"/>
        <w:jc w:val="both"/>
        <w:rPr>
          <w:szCs w:val="24"/>
        </w:rPr>
      </w:pPr>
      <w:r w:rsidRPr="005E7D68">
        <w:rPr>
          <w:szCs w:val="24"/>
        </w:rPr>
        <w:t>- Оформленный на основании  Акта  об оказании услуг по передаче электрической энергии  счет-фактуру, счет на окончательный платеж.</w:t>
      </w:r>
    </w:p>
    <w:p w:rsidR="005E7D68" w:rsidRPr="005E7D68" w:rsidRDefault="005E7D68" w:rsidP="0060155E">
      <w:pPr>
        <w:autoSpaceDE w:val="0"/>
        <w:autoSpaceDN w:val="0"/>
        <w:adjustRightInd w:val="0"/>
        <w:ind w:firstLine="709"/>
        <w:jc w:val="both"/>
        <w:rPr>
          <w:szCs w:val="24"/>
        </w:rPr>
      </w:pPr>
      <w:r w:rsidRPr="005E7D68">
        <w:rPr>
          <w:szCs w:val="24"/>
        </w:rPr>
        <w:t>5.8. Окончательный платеж определяется как разница между полной стоимостью услуг указанных в Акте об оказании услуг по передаче электрической энергии (мощности) за расчетный период и  суммой,  оплаченной  Заказчиком на основании выставленного счета, указанного в  пункте 5.4. Договора. Окончательный расчет оформляется в виде счета и оплачивается Заказчиком в срок до 20 числа месяца следующего за расчетным.</w:t>
      </w:r>
    </w:p>
    <w:p w:rsidR="005E7D68" w:rsidRPr="00741823" w:rsidRDefault="005E7D68" w:rsidP="0060155E">
      <w:pPr>
        <w:autoSpaceDE w:val="0"/>
        <w:autoSpaceDN w:val="0"/>
        <w:adjustRightInd w:val="0"/>
        <w:ind w:firstLine="709"/>
        <w:jc w:val="both"/>
        <w:rPr>
          <w:szCs w:val="24"/>
        </w:rPr>
      </w:pPr>
      <w:r w:rsidRPr="005E7D68">
        <w:rPr>
          <w:szCs w:val="24"/>
        </w:rPr>
        <w:t xml:space="preserve">5.9. </w:t>
      </w:r>
      <w:r w:rsidRPr="00741823">
        <w:rPr>
          <w:szCs w:val="24"/>
        </w:rPr>
        <w:t xml:space="preserve">Заказчик обязан в течение 3 рабочих дней с момента получения от Исполнителя документов, указанных в пункте 5.7. Договора, рассмотреть их, подписать Акт об оказании услуг по передаче электрической энергии, Акт приема-передачи электрической энергии и направить один экземпляр каждого Акта  в адрес Исполнителя. Копии направляются Заказчиком </w:t>
      </w:r>
      <w:r w:rsidRPr="00741823">
        <w:rPr>
          <w:color w:val="000000" w:themeColor="text1"/>
          <w:lang w:eastAsia="ar-SA"/>
        </w:rPr>
        <w:t>по факсу или по электронной почте</w:t>
      </w:r>
      <w:r w:rsidRPr="00741823">
        <w:rPr>
          <w:szCs w:val="24"/>
        </w:rPr>
        <w:t xml:space="preserve">. </w:t>
      </w:r>
    </w:p>
    <w:p w:rsidR="005E7D68" w:rsidRPr="00741823" w:rsidRDefault="005E7D68" w:rsidP="0060155E">
      <w:pPr>
        <w:pStyle w:val="aa"/>
        <w:ind w:firstLine="709"/>
        <w:jc w:val="both"/>
        <w:rPr>
          <w:i w:val="0"/>
          <w:color w:val="000000" w:themeColor="text1"/>
          <w:sz w:val="20"/>
          <w:lang w:eastAsia="ar-SA"/>
        </w:rPr>
      </w:pPr>
      <w:r w:rsidRPr="00741823">
        <w:rPr>
          <w:i w:val="0"/>
          <w:color w:val="000000" w:themeColor="text1"/>
          <w:sz w:val="20"/>
          <w:lang w:eastAsia="ar-SA"/>
        </w:rPr>
        <w:t>При возникновении у Заказчика обоснованных претензий относительно содержания представленных Исполнителем документов</w:t>
      </w:r>
      <w:r w:rsidR="0060155E" w:rsidRPr="00741823">
        <w:rPr>
          <w:i w:val="0"/>
          <w:color w:val="000000" w:themeColor="text1"/>
          <w:sz w:val="20"/>
          <w:lang w:eastAsia="ar-SA"/>
        </w:rPr>
        <w:t>,</w:t>
      </w:r>
      <w:r w:rsidRPr="00741823">
        <w:rPr>
          <w:i w:val="0"/>
          <w:color w:val="000000" w:themeColor="text1"/>
          <w:sz w:val="20"/>
          <w:lang w:eastAsia="ar-SA"/>
        </w:rPr>
        <w:t xml:space="preserve"> Заказчик обязан в течение 3 рабочих дней с момента получения документов направить Исполнителю обоснованные претензии по факсу или по электронной почте, одновременно </w:t>
      </w:r>
      <w:r w:rsidR="0060155E" w:rsidRPr="00741823">
        <w:rPr>
          <w:i w:val="0"/>
          <w:color w:val="000000" w:themeColor="text1"/>
          <w:sz w:val="20"/>
          <w:lang w:eastAsia="ar-SA"/>
        </w:rPr>
        <w:t xml:space="preserve">с направлением </w:t>
      </w:r>
      <w:r w:rsidRPr="00741823">
        <w:rPr>
          <w:i w:val="0"/>
          <w:color w:val="000000" w:themeColor="text1"/>
          <w:sz w:val="20"/>
          <w:lang w:eastAsia="ar-SA"/>
        </w:rPr>
        <w:t>оригиналов документов способом, позволяющим подтвердить его получение адресатом. В этом случае «Акты об оказании услуг по передаче электрической энергии» подписываются Заказчиком с разногласиями.</w:t>
      </w:r>
    </w:p>
    <w:p w:rsidR="005E7D68" w:rsidRDefault="005E7D68" w:rsidP="0060155E">
      <w:pPr>
        <w:pStyle w:val="aa"/>
        <w:ind w:firstLine="709"/>
        <w:jc w:val="both"/>
        <w:rPr>
          <w:i w:val="0"/>
          <w:color w:val="000000" w:themeColor="text1"/>
          <w:sz w:val="20"/>
          <w:lang w:eastAsia="ar-SA"/>
        </w:rPr>
      </w:pPr>
      <w:r w:rsidRPr="00741823">
        <w:rPr>
          <w:i w:val="0"/>
          <w:color w:val="000000" w:themeColor="text1"/>
          <w:sz w:val="20"/>
          <w:lang w:eastAsia="ar-SA"/>
        </w:rPr>
        <w:t>В случае не согласия Исполнителя с замечаниями Заказчика, указанными в «Акте об оказании услуг по передаче электрической энергии», Исполнитель и Заказчик принимают все возможные усилия для урегулирования разногласий в возможно короткие сроки.</w:t>
      </w:r>
    </w:p>
    <w:p w:rsidR="00C97E6A" w:rsidRPr="00C3414E" w:rsidRDefault="00C97E6A" w:rsidP="0060155E">
      <w:pPr>
        <w:pStyle w:val="aa"/>
        <w:ind w:firstLine="709"/>
        <w:jc w:val="both"/>
        <w:rPr>
          <w:i w:val="0"/>
          <w:color w:val="000000" w:themeColor="text1"/>
          <w:sz w:val="20"/>
          <w:lang w:eastAsia="ar-SA"/>
        </w:rPr>
      </w:pPr>
      <w:r w:rsidRPr="00C3414E">
        <w:rPr>
          <w:i w:val="0"/>
          <w:color w:val="000000" w:themeColor="text1"/>
          <w:sz w:val="20"/>
          <w:lang w:eastAsia="ar-SA"/>
        </w:rPr>
        <w:t>5.10. В случае неисполнения Заказчиком указанных в п. 5.9.</w:t>
      </w:r>
      <w:r w:rsidR="009B4450" w:rsidRPr="00C3414E">
        <w:rPr>
          <w:i w:val="0"/>
          <w:color w:val="000000" w:themeColor="text1"/>
          <w:sz w:val="20"/>
          <w:lang w:eastAsia="ar-SA"/>
        </w:rPr>
        <w:t xml:space="preserve"> настоящего договора</w:t>
      </w:r>
      <w:r w:rsidRPr="00C3414E">
        <w:rPr>
          <w:i w:val="0"/>
          <w:color w:val="000000" w:themeColor="text1"/>
          <w:sz w:val="20"/>
          <w:lang w:eastAsia="ar-SA"/>
        </w:rPr>
        <w:t xml:space="preserve"> обязательств, Акт об оказании услуг по передаче электрической энергии и акт приема-передачи электрической энергии и указанная в них за расчетный месяц услуга Исполнителя</w:t>
      </w:r>
      <w:r w:rsidR="009B4450" w:rsidRPr="00C3414E">
        <w:rPr>
          <w:i w:val="0"/>
          <w:color w:val="000000" w:themeColor="text1"/>
          <w:sz w:val="20"/>
          <w:lang w:eastAsia="ar-SA"/>
        </w:rPr>
        <w:t xml:space="preserve"> считается принятой Заказчиком в полном объеме.</w:t>
      </w:r>
    </w:p>
    <w:p w:rsidR="005E7D68" w:rsidRPr="005E7D68" w:rsidRDefault="005E7D68" w:rsidP="005E7D68">
      <w:pPr>
        <w:autoSpaceDE w:val="0"/>
        <w:autoSpaceDN w:val="0"/>
        <w:adjustRightInd w:val="0"/>
        <w:ind w:firstLine="709"/>
        <w:rPr>
          <w:szCs w:val="24"/>
        </w:rPr>
      </w:pPr>
      <w:r w:rsidRPr="005E7D68">
        <w:rPr>
          <w:szCs w:val="24"/>
        </w:rPr>
        <w:t>5.1</w:t>
      </w:r>
      <w:r w:rsidR="009B4450">
        <w:rPr>
          <w:szCs w:val="24"/>
        </w:rPr>
        <w:t>1</w:t>
      </w:r>
      <w:r w:rsidRPr="005E7D68">
        <w:rPr>
          <w:szCs w:val="24"/>
        </w:rPr>
        <w:t>. В случае если Заказчик произвел платеж, размер которого превышает стоимость оказанных Исполнителем услуг за расчетный месяц, сумма переплаты засчитывается в счет погашения  задолженности Заказчика по прошлым периодам, а в случае её отсутствия, сумма платежа засчитывается в  качестве предоплаты на следующий расчетный период.</w:t>
      </w:r>
    </w:p>
    <w:p w:rsidR="005E7D68" w:rsidRPr="00C3414E" w:rsidRDefault="005E7D68" w:rsidP="005E7D68">
      <w:pPr>
        <w:ind w:firstLine="709"/>
        <w:rPr>
          <w:szCs w:val="24"/>
        </w:rPr>
      </w:pPr>
      <w:r w:rsidRPr="005E7D68">
        <w:rPr>
          <w:szCs w:val="24"/>
        </w:rPr>
        <w:t>5.1</w:t>
      </w:r>
      <w:r w:rsidR="009B4450">
        <w:rPr>
          <w:szCs w:val="24"/>
        </w:rPr>
        <w:t xml:space="preserve">2. </w:t>
      </w:r>
      <w:r w:rsidRPr="005E7D68">
        <w:rPr>
          <w:szCs w:val="24"/>
        </w:rPr>
        <w:t>Сверка расчетов между Исполнителем и Заказчиком осуществляется ежеквартально. Исполнитель не позднее 15 числа,  следующего квартала, направляет Заказчику в двух экземплярах подписанный и скрепленный печатью  акт сверки взаимных расчетов. Заказчик в течение пяти рабочих дней с момента получения акта сверки взаимных расчетов подписывает указанный акт со своей стороны и направляет один экземпляр в адрес Исполнителя</w:t>
      </w:r>
      <w:r>
        <w:rPr>
          <w:szCs w:val="24"/>
        </w:rPr>
        <w:t>.</w:t>
      </w:r>
    </w:p>
    <w:p w:rsidR="00C3414E" w:rsidRPr="00C3414E" w:rsidRDefault="00C3414E" w:rsidP="005E7D68">
      <w:pPr>
        <w:ind w:firstLine="709"/>
        <w:rPr>
          <w:szCs w:val="24"/>
        </w:rPr>
      </w:pPr>
      <w:r w:rsidRPr="00C3414E">
        <w:t>5.13. Расчеты по настоящему договору производятся денежными средствами, выраженными в законном платежном средстве Российской Федерации (рубль). Днем оплаты по договору считается день поступления денежных средств на расчетный счет Исполнителя.</w:t>
      </w:r>
    </w:p>
    <w:p w:rsidR="005E7D68" w:rsidRPr="005E7D68" w:rsidRDefault="005E7D68" w:rsidP="005E7D68">
      <w:pPr>
        <w:ind w:firstLine="709"/>
        <w:rPr>
          <w:sz w:val="16"/>
        </w:rPr>
      </w:pPr>
    </w:p>
    <w:p w:rsidR="006A30A4" w:rsidRDefault="006A30A4" w:rsidP="00AC2229">
      <w:pPr>
        <w:pStyle w:val="81"/>
        <w:numPr>
          <w:ilvl w:val="0"/>
          <w:numId w:val="13"/>
        </w:numPr>
        <w:shd w:val="clear" w:color="auto" w:fill="auto"/>
        <w:tabs>
          <w:tab w:val="left" w:pos="3500"/>
        </w:tabs>
        <w:spacing w:before="0" w:after="0" w:line="240" w:lineRule="auto"/>
        <w:jc w:val="center"/>
        <w:rPr>
          <w:sz w:val="20"/>
          <w:szCs w:val="20"/>
        </w:rPr>
      </w:pPr>
      <w:r w:rsidRPr="00064DFB">
        <w:rPr>
          <w:sz w:val="20"/>
          <w:szCs w:val="20"/>
        </w:rPr>
        <w:t>ОТВЕТСТВЕННОСТЬ СТОРОН</w:t>
      </w:r>
    </w:p>
    <w:p w:rsidR="006A30A4" w:rsidRPr="00064DFB" w:rsidRDefault="006A30A4" w:rsidP="00AC2229">
      <w:pPr>
        <w:pStyle w:val="81"/>
        <w:shd w:val="clear" w:color="auto" w:fill="auto"/>
        <w:tabs>
          <w:tab w:val="left" w:pos="3500"/>
        </w:tabs>
        <w:spacing w:before="0" w:after="0" w:line="240" w:lineRule="auto"/>
        <w:ind w:left="720" w:firstLine="0"/>
        <w:rPr>
          <w:sz w:val="20"/>
          <w:szCs w:val="20"/>
        </w:rPr>
      </w:pPr>
    </w:p>
    <w:p w:rsidR="006A30A4" w:rsidRPr="00064DFB" w:rsidRDefault="006A30A4" w:rsidP="006A30A4">
      <w:pPr>
        <w:pStyle w:val="11"/>
        <w:shd w:val="clear" w:color="auto" w:fill="auto"/>
        <w:tabs>
          <w:tab w:val="left" w:pos="1410"/>
        </w:tabs>
        <w:spacing w:line="240" w:lineRule="auto"/>
        <w:ind w:firstLine="709"/>
        <w:rPr>
          <w:sz w:val="20"/>
          <w:szCs w:val="20"/>
        </w:rPr>
      </w:pPr>
      <w:r>
        <w:rPr>
          <w:sz w:val="20"/>
          <w:szCs w:val="20"/>
        </w:rPr>
        <w:t xml:space="preserve">6.1. </w:t>
      </w:r>
      <w:r w:rsidRPr="00064DFB">
        <w:rPr>
          <w:sz w:val="20"/>
          <w:szCs w:val="20"/>
        </w:rPr>
        <w:t>В случаях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AC2229" w:rsidRPr="00064DFB" w:rsidRDefault="00AC2229" w:rsidP="00AC2229">
      <w:pPr>
        <w:pStyle w:val="11"/>
        <w:shd w:val="clear" w:color="auto" w:fill="auto"/>
        <w:spacing w:line="240" w:lineRule="auto"/>
        <w:ind w:firstLine="709"/>
        <w:rPr>
          <w:sz w:val="20"/>
          <w:szCs w:val="20"/>
        </w:rPr>
      </w:pPr>
      <w:r w:rsidRPr="00064DFB">
        <w:rPr>
          <w:sz w:val="20"/>
          <w:szCs w:val="20"/>
        </w:rPr>
        <w:t>6.2. Стороны в соответствии с требованиями нормативных правовых актов Российской федерации несут ответственность за техническое состояние и обслуживание объектов электросетевого хозяйства, находящихся в пределах границы их эксплуатационной ответственности.</w:t>
      </w:r>
    </w:p>
    <w:p w:rsidR="00AC2229" w:rsidRPr="00064DFB" w:rsidRDefault="00AC2229" w:rsidP="00AC2229">
      <w:pPr>
        <w:pStyle w:val="11"/>
        <w:shd w:val="clear" w:color="auto" w:fill="auto"/>
        <w:spacing w:line="240" w:lineRule="auto"/>
        <w:ind w:firstLine="709"/>
        <w:rPr>
          <w:sz w:val="20"/>
          <w:szCs w:val="20"/>
        </w:rPr>
      </w:pPr>
      <w:r w:rsidRPr="00064DFB">
        <w:rPr>
          <w:sz w:val="20"/>
          <w:szCs w:val="20"/>
        </w:rPr>
        <w:t>6.3. Исполнитель не несет материальной ответственности перед Заказчиком за недоотпуск электроэнергии или снижение её качества от показателей, установленных техническими регламентами в случаях, предусмотренных действующим законодательством.</w:t>
      </w:r>
    </w:p>
    <w:p w:rsidR="00AC2229" w:rsidRPr="00064DFB" w:rsidRDefault="00AC2229" w:rsidP="00AC2229">
      <w:pPr>
        <w:pStyle w:val="11"/>
        <w:shd w:val="clear" w:color="auto" w:fill="auto"/>
        <w:spacing w:line="240" w:lineRule="auto"/>
        <w:ind w:firstLine="709"/>
        <w:rPr>
          <w:sz w:val="20"/>
          <w:szCs w:val="20"/>
        </w:rPr>
      </w:pPr>
      <w:r w:rsidRPr="00064DFB">
        <w:rPr>
          <w:sz w:val="20"/>
          <w:szCs w:val="20"/>
        </w:rPr>
        <w:t>6.4. Стороны освобождаются от ответственности за не</w:t>
      </w:r>
      <w:r>
        <w:rPr>
          <w:sz w:val="20"/>
          <w:szCs w:val="20"/>
        </w:rPr>
        <w:t xml:space="preserve"> </w:t>
      </w:r>
      <w:r w:rsidRPr="00064DFB">
        <w:rPr>
          <w:sz w:val="20"/>
          <w:szCs w:val="20"/>
        </w:rPr>
        <w:t>исполн</w:t>
      </w:r>
      <w:r>
        <w:rPr>
          <w:sz w:val="20"/>
          <w:szCs w:val="20"/>
        </w:rPr>
        <w:t>ен</w:t>
      </w:r>
      <w:r w:rsidRPr="00064DFB">
        <w:rPr>
          <w:sz w:val="20"/>
          <w:szCs w:val="20"/>
        </w:rPr>
        <w:t>ие или ненадлежащее исполнение обязательств по настоящему договору, если это явилось следствием обстоятельств непреодолимой силы (форс-мажорных обстоятельств), возникших после заключения договора, как-то: стихийные бедствия, военные действия любого характера, правительственные постановления или распоряжения государственных органов Российской Федерации, препятствующие выполнению условий настоящего договора.</w:t>
      </w:r>
    </w:p>
    <w:p w:rsidR="00AC2229" w:rsidRPr="00064DFB" w:rsidRDefault="00AC2229" w:rsidP="00AC2229">
      <w:pPr>
        <w:pStyle w:val="11"/>
        <w:shd w:val="clear" w:color="auto" w:fill="auto"/>
        <w:spacing w:line="240" w:lineRule="auto"/>
        <w:ind w:firstLine="709"/>
        <w:rPr>
          <w:sz w:val="20"/>
          <w:szCs w:val="20"/>
        </w:rPr>
      </w:pPr>
      <w:r w:rsidRPr="00064DFB">
        <w:rPr>
          <w:sz w:val="20"/>
          <w:szCs w:val="20"/>
        </w:rPr>
        <w:t>Надлежащим подтверждением наличия форс-мажорных обстоятельств</w:t>
      </w:r>
      <w:r w:rsidR="00FA7B9B">
        <w:rPr>
          <w:sz w:val="20"/>
          <w:szCs w:val="20"/>
        </w:rPr>
        <w:t>,</w:t>
      </w:r>
      <w:r w:rsidRPr="00064DFB">
        <w:rPr>
          <w:sz w:val="20"/>
          <w:szCs w:val="20"/>
        </w:rPr>
        <w:t xml:space="preserve"> служат решения компетентных органов государственной власти.</w:t>
      </w:r>
    </w:p>
    <w:p w:rsidR="00AC2229" w:rsidRPr="00064DFB" w:rsidRDefault="00AC2229" w:rsidP="00AC2229">
      <w:pPr>
        <w:pStyle w:val="11"/>
        <w:shd w:val="clear" w:color="auto" w:fill="auto"/>
        <w:spacing w:line="240" w:lineRule="auto"/>
        <w:ind w:firstLine="709"/>
        <w:rPr>
          <w:sz w:val="20"/>
          <w:szCs w:val="20"/>
        </w:rPr>
      </w:pPr>
      <w:r w:rsidRPr="00064DFB">
        <w:rPr>
          <w:sz w:val="20"/>
          <w:szCs w:val="20"/>
        </w:rPr>
        <w:t>По требованию любой из Сторон, в этом случае может быть создана комиссия, определяющая возможность дальнейшего исполнения взаимных обязательств.</w:t>
      </w:r>
    </w:p>
    <w:p w:rsidR="00AC2229" w:rsidRPr="00064DFB" w:rsidRDefault="00AC2229" w:rsidP="00AC2229">
      <w:pPr>
        <w:pStyle w:val="11"/>
        <w:shd w:val="clear" w:color="auto" w:fill="auto"/>
        <w:spacing w:line="240" w:lineRule="auto"/>
        <w:rPr>
          <w:sz w:val="20"/>
          <w:szCs w:val="20"/>
        </w:rPr>
      </w:pPr>
      <w:r w:rsidRPr="00064DFB">
        <w:rPr>
          <w:sz w:val="20"/>
          <w:szCs w:val="20"/>
        </w:rPr>
        <w:t xml:space="preserve">              6.</w:t>
      </w:r>
      <w:r>
        <w:rPr>
          <w:sz w:val="20"/>
          <w:szCs w:val="20"/>
        </w:rPr>
        <w:t>5</w:t>
      </w:r>
      <w:r w:rsidRPr="00064DFB">
        <w:rPr>
          <w:sz w:val="20"/>
          <w:szCs w:val="20"/>
        </w:rPr>
        <w:t>. В случае несвоевременной оплаты и (или) не полной оплаты оказанных Исполнителем услуг по передаче электрической энергии, Заказчик обязан уплатить Исполнителю пени в размере одной стотридцатой ставки рефинансирования Центрального банка Российской Федерации, действующей на день фактической оплаты, от невыплаченной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AC2229" w:rsidRPr="00064DFB" w:rsidRDefault="00AC2229" w:rsidP="00AC2229">
      <w:pPr>
        <w:pStyle w:val="11"/>
        <w:shd w:val="clear" w:color="auto" w:fill="auto"/>
        <w:spacing w:line="240" w:lineRule="auto"/>
        <w:rPr>
          <w:sz w:val="20"/>
          <w:szCs w:val="20"/>
        </w:rPr>
      </w:pPr>
      <w:r w:rsidRPr="00064DFB">
        <w:rPr>
          <w:sz w:val="20"/>
          <w:szCs w:val="20"/>
        </w:rPr>
        <w:t xml:space="preserve">              6.</w:t>
      </w:r>
      <w:r>
        <w:rPr>
          <w:sz w:val="20"/>
          <w:szCs w:val="20"/>
        </w:rPr>
        <w:t>6</w:t>
      </w:r>
      <w:r w:rsidRPr="00064DFB">
        <w:rPr>
          <w:sz w:val="20"/>
          <w:szCs w:val="20"/>
        </w:rPr>
        <w:t>. Исполнитель не несет ответственности за последствия возникшие вследствие неисполнения Заказчиком услуг требования п. 4.</w:t>
      </w:r>
      <w:r w:rsidR="00B725DC">
        <w:rPr>
          <w:sz w:val="20"/>
          <w:szCs w:val="20"/>
        </w:rPr>
        <w:t>5</w:t>
      </w:r>
      <w:r w:rsidRPr="00064DFB">
        <w:rPr>
          <w:sz w:val="20"/>
          <w:szCs w:val="20"/>
        </w:rPr>
        <w:t>. настоящег</w:t>
      </w:r>
      <w:r>
        <w:rPr>
          <w:sz w:val="20"/>
          <w:szCs w:val="20"/>
        </w:rPr>
        <w:t>о Договора и п. 31 (6 ) Правил н</w:t>
      </w:r>
      <w:r w:rsidRPr="00064DFB">
        <w:rPr>
          <w:sz w:val="20"/>
          <w:szCs w:val="20"/>
        </w:rPr>
        <w:t>е</w:t>
      </w:r>
      <w:r>
        <w:rPr>
          <w:sz w:val="20"/>
          <w:szCs w:val="20"/>
        </w:rPr>
        <w:t xml:space="preserve"> </w:t>
      </w:r>
      <w:r w:rsidRPr="00064DFB">
        <w:rPr>
          <w:sz w:val="20"/>
          <w:szCs w:val="20"/>
        </w:rPr>
        <w:t>дискриминационного доступа…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AC2229" w:rsidRPr="00064DFB" w:rsidRDefault="00AC2229" w:rsidP="00AC2229">
      <w:pPr>
        <w:pStyle w:val="11"/>
        <w:shd w:val="clear" w:color="auto" w:fill="auto"/>
        <w:spacing w:line="240" w:lineRule="auto"/>
        <w:rPr>
          <w:sz w:val="20"/>
          <w:szCs w:val="20"/>
        </w:rPr>
      </w:pPr>
    </w:p>
    <w:p w:rsidR="00741823" w:rsidRPr="00483C82" w:rsidRDefault="00741823" w:rsidP="00AC2229">
      <w:pPr>
        <w:pStyle w:val="11"/>
        <w:shd w:val="clear" w:color="auto" w:fill="auto"/>
        <w:spacing w:line="240" w:lineRule="auto"/>
        <w:jc w:val="center"/>
        <w:rPr>
          <w:b/>
          <w:sz w:val="20"/>
          <w:szCs w:val="20"/>
        </w:rPr>
      </w:pPr>
    </w:p>
    <w:p w:rsidR="00741823" w:rsidRPr="00483C82" w:rsidRDefault="00741823" w:rsidP="00AC2229">
      <w:pPr>
        <w:pStyle w:val="11"/>
        <w:shd w:val="clear" w:color="auto" w:fill="auto"/>
        <w:spacing w:line="240" w:lineRule="auto"/>
        <w:jc w:val="center"/>
        <w:rPr>
          <w:b/>
          <w:sz w:val="20"/>
          <w:szCs w:val="20"/>
        </w:rPr>
      </w:pPr>
    </w:p>
    <w:p w:rsidR="00AC2229" w:rsidRPr="00AC2229" w:rsidRDefault="00AC2229" w:rsidP="00AC2229">
      <w:pPr>
        <w:pStyle w:val="11"/>
        <w:shd w:val="clear" w:color="auto" w:fill="auto"/>
        <w:spacing w:line="240" w:lineRule="auto"/>
        <w:jc w:val="center"/>
        <w:rPr>
          <w:b/>
          <w:sz w:val="20"/>
          <w:szCs w:val="20"/>
        </w:rPr>
      </w:pPr>
      <w:r w:rsidRPr="00AC2229">
        <w:rPr>
          <w:b/>
          <w:sz w:val="20"/>
          <w:szCs w:val="20"/>
        </w:rPr>
        <w:t>7.</w:t>
      </w:r>
      <w:r>
        <w:rPr>
          <w:b/>
          <w:sz w:val="20"/>
          <w:szCs w:val="20"/>
        </w:rPr>
        <w:t xml:space="preserve"> </w:t>
      </w:r>
      <w:r w:rsidRPr="00AC2229">
        <w:rPr>
          <w:b/>
          <w:sz w:val="20"/>
          <w:szCs w:val="20"/>
        </w:rPr>
        <w:t>ИЗМЕНЕНИЕ ДОГОВОРА</w:t>
      </w:r>
    </w:p>
    <w:p w:rsidR="00FA7B9B" w:rsidRDefault="00FA7B9B" w:rsidP="00FA7B9B">
      <w:pPr>
        <w:pStyle w:val="11"/>
        <w:shd w:val="clear" w:color="auto" w:fill="auto"/>
        <w:spacing w:line="240" w:lineRule="auto"/>
        <w:rPr>
          <w:sz w:val="20"/>
          <w:szCs w:val="20"/>
        </w:rPr>
      </w:pPr>
    </w:p>
    <w:p w:rsidR="00AC2229" w:rsidRPr="00064DFB" w:rsidRDefault="00FA7B9B" w:rsidP="00FA7B9B">
      <w:pPr>
        <w:pStyle w:val="11"/>
        <w:shd w:val="clear" w:color="auto" w:fill="auto"/>
        <w:spacing w:line="240" w:lineRule="auto"/>
        <w:rPr>
          <w:sz w:val="20"/>
          <w:szCs w:val="20"/>
        </w:rPr>
      </w:pPr>
      <w:r>
        <w:rPr>
          <w:sz w:val="20"/>
          <w:szCs w:val="20"/>
        </w:rPr>
        <w:t xml:space="preserve">               </w:t>
      </w:r>
      <w:r w:rsidR="00AC2229" w:rsidRPr="00064DFB">
        <w:rPr>
          <w:sz w:val="20"/>
          <w:szCs w:val="20"/>
        </w:rPr>
        <w:t>7.1. Настоящий договор может быть дополнен и (или) изменен по соглашению Сторон.</w:t>
      </w:r>
    </w:p>
    <w:p w:rsidR="00AC2229" w:rsidRDefault="00AC2229" w:rsidP="00AC2229">
      <w:pPr>
        <w:pStyle w:val="11"/>
        <w:shd w:val="clear" w:color="auto" w:fill="auto"/>
        <w:spacing w:line="240" w:lineRule="auto"/>
        <w:ind w:firstLine="709"/>
        <w:rPr>
          <w:sz w:val="20"/>
          <w:szCs w:val="20"/>
        </w:rPr>
      </w:pPr>
      <w:r w:rsidRPr="00064DFB">
        <w:rPr>
          <w:sz w:val="20"/>
          <w:szCs w:val="20"/>
        </w:rPr>
        <w:t>7.2. Изменение условий настоящего договора и дополнений к нему в течение всего срока его действия производится путем заключения Сторонами дополнительных соглашений к настоящему Договору, являющихся его неотъемлемой частью, либо заключением нового Договора взамен настоящего.</w:t>
      </w:r>
    </w:p>
    <w:p w:rsidR="00AC2229" w:rsidRPr="00064DFB" w:rsidRDefault="00AC2229" w:rsidP="00AC2229">
      <w:pPr>
        <w:pStyle w:val="11"/>
        <w:shd w:val="clear" w:color="auto" w:fill="auto"/>
        <w:spacing w:line="240" w:lineRule="auto"/>
        <w:ind w:firstLine="709"/>
        <w:rPr>
          <w:sz w:val="20"/>
          <w:szCs w:val="20"/>
        </w:rPr>
      </w:pPr>
    </w:p>
    <w:p w:rsidR="00AC2229" w:rsidRDefault="00AC2229" w:rsidP="00AC2229">
      <w:pPr>
        <w:pStyle w:val="11"/>
        <w:shd w:val="clear" w:color="auto" w:fill="auto"/>
        <w:spacing w:line="240" w:lineRule="auto"/>
        <w:jc w:val="center"/>
        <w:rPr>
          <w:b/>
          <w:sz w:val="20"/>
          <w:szCs w:val="20"/>
        </w:rPr>
      </w:pPr>
      <w:r w:rsidRPr="00AC2229">
        <w:rPr>
          <w:b/>
          <w:sz w:val="20"/>
          <w:szCs w:val="20"/>
        </w:rPr>
        <w:t>8.</w:t>
      </w:r>
      <w:r>
        <w:rPr>
          <w:b/>
          <w:sz w:val="20"/>
          <w:szCs w:val="20"/>
        </w:rPr>
        <w:t xml:space="preserve"> </w:t>
      </w:r>
      <w:r w:rsidRPr="00AC2229">
        <w:rPr>
          <w:b/>
          <w:sz w:val="20"/>
          <w:szCs w:val="20"/>
        </w:rPr>
        <w:t>ОСОБЫЕ УСЛОВИЯ</w:t>
      </w:r>
    </w:p>
    <w:p w:rsidR="00AC2229" w:rsidRPr="00AC2229" w:rsidRDefault="00AC2229" w:rsidP="00AC2229">
      <w:pPr>
        <w:pStyle w:val="11"/>
        <w:shd w:val="clear" w:color="auto" w:fill="auto"/>
        <w:spacing w:line="240" w:lineRule="auto"/>
        <w:rPr>
          <w:b/>
          <w:sz w:val="20"/>
          <w:szCs w:val="20"/>
        </w:rPr>
      </w:pPr>
    </w:p>
    <w:p w:rsidR="00AC2229" w:rsidRPr="00064DFB" w:rsidRDefault="00AC2229" w:rsidP="00AC2229">
      <w:pPr>
        <w:pStyle w:val="11"/>
        <w:shd w:val="clear" w:color="auto" w:fill="auto"/>
        <w:spacing w:line="240" w:lineRule="auto"/>
        <w:ind w:firstLine="709"/>
        <w:rPr>
          <w:sz w:val="20"/>
          <w:szCs w:val="20"/>
        </w:rPr>
      </w:pPr>
      <w:r w:rsidRPr="00064DFB">
        <w:rPr>
          <w:sz w:val="20"/>
          <w:szCs w:val="20"/>
        </w:rPr>
        <w:t>8.1. Стороны обязуются соблюдать конфиденциальность в отношении настоящего Договора в течение всего периода исполнения Исполнителем своих обязанностей по Договору и в течение  3 лет с момента прекращения действия Договора, если Заказчиком не будет письменно сообщено Исполнителю об ином сроке.</w:t>
      </w:r>
    </w:p>
    <w:p w:rsidR="00AC2229" w:rsidRPr="00064DFB" w:rsidRDefault="00AC2229" w:rsidP="00AC2229">
      <w:pPr>
        <w:pStyle w:val="11"/>
        <w:shd w:val="clear" w:color="auto" w:fill="auto"/>
        <w:spacing w:line="240" w:lineRule="auto"/>
        <w:ind w:firstLine="709"/>
        <w:rPr>
          <w:sz w:val="20"/>
          <w:szCs w:val="20"/>
        </w:rPr>
      </w:pPr>
      <w:r w:rsidRPr="00064DFB">
        <w:rPr>
          <w:sz w:val="20"/>
          <w:szCs w:val="20"/>
        </w:rPr>
        <w:t>8.2. Стороны настоящего Договора пришли к соглашению о взаимном соблюдении антимонопольного законодательства, что означает, что они обязуются воздерживаться от каких-либо действий, официальных и неофициальных договоренност</w:t>
      </w:r>
      <w:r w:rsidR="00EE424E">
        <w:rPr>
          <w:sz w:val="20"/>
          <w:szCs w:val="20"/>
        </w:rPr>
        <w:t>ей</w:t>
      </w:r>
      <w:r w:rsidRPr="00064DFB">
        <w:rPr>
          <w:sz w:val="20"/>
          <w:szCs w:val="20"/>
        </w:rPr>
        <w:t>, которые могут привести к недобросовестной конкуренции, ограничению конкуренции и запрещены законодательством Российской</w:t>
      </w:r>
    </w:p>
    <w:p w:rsidR="00AC2229" w:rsidRPr="00064DFB" w:rsidRDefault="00AC2229" w:rsidP="00AC2229">
      <w:pPr>
        <w:pStyle w:val="11"/>
        <w:shd w:val="clear" w:color="auto" w:fill="auto"/>
        <w:spacing w:line="240" w:lineRule="auto"/>
        <w:rPr>
          <w:sz w:val="20"/>
          <w:szCs w:val="20"/>
        </w:rPr>
      </w:pPr>
      <w:r w:rsidRPr="00064DFB">
        <w:rPr>
          <w:sz w:val="20"/>
          <w:szCs w:val="20"/>
        </w:rPr>
        <w:t xml:space="preserve">Федерации (применимым правом). </w:t>
      </w:r>
    </w:p>
    <w:p w:rsidR="00EF229E" w:rsidRDefault="00EF229E" w:rsidP="0094135B">
      <w:pPr>
        <w:ind w:left="851" w:hanging="851"/>
        <w:rPr>
          <w:b/>
        </w:rPr>
      </w:pPr>
    </w:p>
    <w:p w:rsidR="00AC2229" w:rsidRPr="00AC2229" w:rsidRDefault="00AC2229" w:rsidP="00AC2229">
      <w:pPr>
        <w:pStyle w:val="11"/>
        <w:shd w:val="clear" w:color="auto" w:fill="auto"/>
        <w:spacing w:line="240" w:lineRule="auto"/>
        <w:jc w:val="center"/>
        <w:rPr>
          <w:b/>
          <w:sz w:val="20"/>
          <w:szCs w:val="20"/>
        </w:rPr>
      </w:pPr>
      <w:r w:rsidRPr="00AC2229">
        <w:rPr>
          <w:b/>
          <w:sz w:val="20"/>
          <w:szCs w:val="20"/>
        </w:rPr>
        <w:t>9. ЗАКЛЮЧИТЕЛЬНЫЕ ПОЛОЖЕНИЯ</w:t>
      </w:r>
    </w:p>
    <w:p w:rsidR="00AC2229" w:rsidRPr="00064DFB" w:rsidRDefault="00AC2229" w:rsidP="00AC2229">
      <w:pPr>
        <w:pStyle w:val="11"/>
        <w:shd w:val="clear" w:color="auto" w:fill="auto"/>
        <w:spacing w:line="240" w:lineRule="auto"/>
        <w:jc w:val="center"/>
        <w:rPr>
          <w:sz w:val="20"/>
          <w:szCs w:val="20"/>
        </w:rPr>
      </w:pPr>
    </w:p>
    <w:p w:rsidR="00EF229E" w:rsidRPr="006433F0" w:rsidRDefault="00AC2229" w:rsidP="006433F0">
      <w:pPr>
        <w:pStyle w:val="11"/>
        <w:shd w:val="clear" w:color="auto" w:fill="auto"/>
        <w:tabs>
          <w:tab w:val="left" w:pos="1413"/>
        </w:tabs>
        <w:spacing w:line="240" w:lineRule="auto"/>
        <w:ind w:firstLine="709"/>
        <w:rPr>
          <w:sz w:val="20"/>
          <w:szCs w:val="20"/>
        </w:rPr>
      </w:pPr>
      <w:r w:rsidRPr="00064DFB">
        <w:rPr>
          <w:sz w:val="20"/>
          <w:szCs w:val="20"/>
        </w:rPr>
        <w:t>9.1</w:t>
      </w:r>
      <w:r>
        <w:rPr>
          <w:sz w:val="20"/>
          <w:szCs w:val="20"/>
        </w:rPr>
        <w:t xml:space="preserve">. </w:t>
      </w:r>
      <w:r w:rsidRPr="00064DFB">
        <w:rPr>
          <w:sz w:val="20"/>
          <w:szCs w:val="20"/>
        </w:rPr>
        <w:t>Настоящий Договор, соглашение, уведомление и прочие документы, передаваемые в связи с настоящим Договором (далее «Документы») могут направляться Сторонами по факсимильной связи, заказным письмом с уведомлением о вручении или курьером по адресу указанному в разделе 1</w:t>
      </w:r>
      <w:r w:rsidR="00F94DFC">
        <w:rPr>
          <w:sz w:val="20"/>
          <w:szCs w:val="20"/>
        </w:rPr>
        <w:t>0</w:t>
      </w:r>
      <w:r w:rsidRPr="00064DFB">
        <w:rPr>
          <w:sz w:val="20"/>
          <w:szCs w:val="20"/>
        </w:rPr>
        <w:t xml:space="preserve"> </w:t>
      </w:r>
      <w:r>
        <w:rPr>
          <w:sz w:val="20"/>
          <w:szCs w:val="20"/>
        </w:rPr>
        <w:t>Д</w:t>
      </w:r>
      <w:r w:rsidRPr="00064DFB">
        <w:rPr>
          <w:sz w:val="20"/>
          <w:szCs w:val="20"/>
        </w:rPr>
        <w:t>оговора</w:t>
      </w:r>
      <w:r w:rsidR="006433F0" w:rsidRPr="00064DFB">
        <w:rPr>
          <w:sz w:val="20"/>
          <w:szCs w:val="20"/>
        </w:rPr>
        <w:t>, а в случае изменения адреса - по новому адресу, сообщенному в соответствии с пунктом 9.9. Договора, и считаются полученными с момента наступления наиболее раннего получения Документа любым из вышеуказанных способов. Экземпляры Документов, полученных с помощью средств факсимильной связи, имеют силу оригинала. Сторона, отправившая Документ с помощью средств факсимильной связи, обязана немедленно выслать его оригинал заказной почтой или курьером.</w:t>
      </w:r>
    </w:p>
    <w:p w:rsidR="006433F0" w:rsidRPr="00064DFB" w:rsidRDefault="006433F0" w:rsidP="006433F0">
      <w:pPr>
        <w:pStyle w:val="11"/>
        <w:shd w:val="clear" w:color="auto" w:fill="auto"/>
        <w:spacing w:line="240" w:lineRule="auto"/>
        <w:ind w:firstLine="709"/>
        <w:rPr>
          <w:sz w:val="20"/>
          <w:szCs w:val="20"/>
        </w:rPr>
      </w:pPr>
      <w:r w:rsidRPr="00064DFB">
        <w:rPr>
          <w:sz w:val="20"/>
          <w:szCs w:val="20"/>
        </w:rPr>
        <w:t>9.2. Все неурегулированные Сторонами споры и разногласия, в том числе связанные с заключением, изменением, исполнением и расторжением настоящего договора, рассматриваются в Арбитражном суде Иркутской области.</w:t>
      </w:r>
    </w:p>
    <w:p w:rsidR="006433F0" w:rsidRPr="00064DFB" w:rsidRDefault="006433F0" w:rsidP="006433F0">
      <w:pPr>
        <w:pStyle w:val="11"/>
        <w:shd w:val="clear" w:color="auto" w:fill="auto"/>
        <w:spacing w:line="240" w:lineRule="auto"/>
        <w:ind w:firstLine="709"/>
        <w:rPr>
          <w:sz w:val="20"/>
          <w:szCs w:val="20"/>
        </w:rPr>
      </w:pPr>
      <w:r w:rsidRPr="00064DFB">
        <w:rPr>
          <w:sz w:val="20"/>
          <w:szCs w:val="20"/>
        </w:rPr>
        <w:t>9.3 Сведения о деятельности Сторон, полученные ими при заключении, изменении (дополнении), исполнении и расторжении Договора, а так же сведения, вытекающие из содержания Договора, являются коммерческой тайной и не подлежат разглашению третьим лицам (кроме как в случаях, предусмотренных действующим законодательством или по соглашению Сторон) в течение срока действия Договора и в течение трех лет после его окончания.</w:t>
      </w:r>
    </w:p>
    <w:p w:rsidR="006433F0" w:rsidRPr="00064DFB" w:rsidRDefault="006433F0" w:rsidP="006433F0">
      <w:pPr>
        <w:pStyle w:val="11"/>
        <w:shd w:val="clear" w:color="auto" w:fill="auto"/>
        <w:spacing w:line="240" w:lineRule="auto"/>
        <w:ind w:firstLine="709"/>
        <w:rPr>
          <w:sz w:val="20"/>
          <w:szCs w:val="20"/>
        </w:rPr>
      </w:pPr>
      <w:r w:rsidRPr="00064DFB">
        <w:rPr>
          <w:sz w:val="20"/>
          <w:szCs w:val="20"/>
        </w:rPr>
        <w:t>9.4 Обязательным условием для вступления в силу настоящего Договора и начала исполнения его условий Сторонами является заключение Заказчиком договора купли-продажи (поставки) электрической энергии (мощности) с Гарантирующим поставщиком. При этом дата начала поставки электрической энергии не может быть ранее даты заключения настоящего Договора.</w:t>
      </w:r>
    </w:p>
    <w:p w:rsidR="006433F0" w:rsidRPr="00064DFB" w:rsidRDefault="006433F0" w:rsidP="006433F0">
      <w:pPr>
        <w:pStyle w:val="11"/>
        <w:shd w:val="clear" w:color="auto" w:fill="auto"/>
        <w:spacing w:line="240" w:lineRule="auto"/>
        <w:ind w:firstLine="709"/>
        <w:rPr>
          <w:sz w:val="20"/>
          <w:szCs w:val="20"/>
        </w:rPr>
      </w:pPr>
      <w:r w:rsidRPr="00064DFB">
        <w:rPr>
          <w:sz w:val="20"/>
          <w:szCs w:val="20"/>
        </w:rPr>
        <w:t>9.5 Настоящий Договор считается заключенным с даты подписания Сторонами, и распространяет свое действие на отношения сторон, возникшие с «</w:t>
      </w:r>
      <w:r w:rsidR="00D33350">
        <w:rPr>
          <w:sz w:val="20"/>
          <w:szCs w:val="20"/>
        </w:rPr>
        <w:t xml:space="preserve">  </w:t>
      </w:r>
      <w:r w:rsidRPr="00064DFB">
        <w:rPr>
          <w:sz w:val="20"/>
          <w:szCs w:val="20"/>
        </w:rPr>
        <w:t>»</w:t>
      </w:r>
      <w:r w:rsidR="00D33350">
        <w:rPr>
          <w:sz w:val="20"/>
          <w:szCs w:val="20"/>
        </w:rPr>
        <w:t>_________</w:t>
      </w:r>
      <w:r w:rsidRPr="00064DFB">
        <w:rPr>
          <w:sz w:val="20"/>
          <w:szCs w:val="20"/>
        </w:rPr>
        <w:t xml:space="preserve">  20</w:t>
      </w:r>
      <w:r w:rsidR="00D33350">
        <w:rPr>
          <w:sz w:val="20"/>
          <w:szCs w:val="20"/>
        </w:rPr>
        <w:t>__</w:t>
      </w:r>
      <w:r w:rsidRPr="00064DFB">
        <w:rPr>
          <w:sz w:val="20"/>
          <w:szCs w:val="20"/>
        </w:rPr>
        <w:t xml:space="preserve"> г., после выполнения всех условий, указанных выше, и действует по «31» декабря 201</w:t>
      </w:r>
      <w:r w:rsidR="00D33350">
        <w:rPr>
          <w:sz w:val="20"/>
          <w:szCs w:val="20"/>
        </w:rPr>
        <w:t>__</w:t>
      </w:r>
      <w:r w:rsidRPr="00064DFB">
        <w:rPr>
          <w:sz w:val="20"/>
          <w:szCs w:val="20"/>
        </w:rPr>
        <w:t xml:space="preserve"> г. включительно.</w:t>
      </w:r>
    </w:p>
    <w:p w:rsidR="006433F0" w:rsidRPr="00064DFB" w:rsidRDefault="006433F0" w:rsidP="006433F0">
      <w:pPr>
        <w:pStyle w:val="11"/>
        <w:shd w:val="clear" w:color="auto" w:fill="auto"/>
        <w:spacing w:line="240" w:lineRule="auto"/>
        <w:ind w:firstLine="709"/>
        <w:rPr>
          <w:sz w:val="20"/>
          <w:szCs w:val="20"/>
        </w:rPr>
      </w:pPr>
      <w:r w:rsidRPr="00064DFB">
        <w:rPr>
          <w:sz w:val="20"/>
          <w:szCs w:val="20"/>
        </w:rPr>
        <w:t>9.6. Договор считается пролонгированным на каждый следующий календарный год, если до «01» декабря текущего хода ни от одной из Сторон не поступит заявление о прекращении или изменении Договора. Указанные последствия наступают как в случае неуведомления, так и в случае несоблюдения Сторонами или одной из Сторон сроков (порядка) уведомления, установленных условиями Договора.</w:t>
      </w:r>
    </w:p>
    <w:p w:rsidR="006433F0" w:rsidRPr="00064DFB" w:rsidRDefault="006433F0" w:rsidP="006433F0">
      <w:pPr>
        <w:pStyle w:val="11"/>
        <w:shd w:val="clear" w:color="auto" w:fill="auto"/>
        <w:spacing w:line="240" w:lineRule="auto"/>
        <w:ind w:firstLine="709"/>
        <w:rPr>
          <w:sz w:val="20"/>
          <w:szCs w:val="20"/>
        </w:rPr>
      </w:pPr>
      <w:r w:rsidRPr="00064DFB">
        <w:rPr>
          <w:sz w:val="20"/>
          <w:szCs w:val="20"/>
        </w:rPr>
        <w:t>9.7 Любые изменения и дополнения к Договору действительны только при условии оформления их в письменном виде и подписания обеими Сторонами, если иное не предусмотрено действующим законодательством или конкретными условиями настоящего Договора.</w:t>
      </w:r>
    </w:p>
    <w:p w:rsidR="006433F0" w:rsidRPr="00064DFB" w:rsidRDefault="006433F0" w:rsidP="006433F0">
      <w:pPr>
        <w:pStyle w:val="11"/>
        <w:shd w:val="clear" w:color="auto" w:fill="auto"/>
        <w:spacing w:line="240" w:lineRule="auto"/>
        <w:ind w:firstLine="709"/>
        <w:rPr>
          <w:sz w:val="20"/>
          <w:szCs w:val="20"/>
        </w:rPr>
      </w:pPr>
      <w:r w:rsidRPr="00064DFB">
        <w:rPr>
          <w:sz w:val="20"/>
          <w:szCs w:val="20"/>
        </w:rPr>
        <w:t>9.8. Настоящий Договор составлен в двух экземплярах - по одному для каждой из Сторон.</w:t>
      </w:r>
    </w:p>
    <w:p w:rsidR="006433F0" w:rsidRPr="00064DFB" w:rsidRDefault="006433F0" w:rsidP="006433F0">
      <w:pPr>
        <w:pStyle w:val="11"/>
        <w:shd w:val="clear" w:color="auto" w:fill="auto"/>
        <w:spacing w:line="240" w:lineRule="auto"/>
        <w:ind w:firstLine="709"/>
        <w:rPr>
          <w:sz w:val="20"/>
          <w:szCs w:val="20"/>
        </w:rPr>
      </w:pPr>
      <w:r w:rsidRPr="00064DFB">
        <w:rPr>
          <w:sz w:val="20"/>
          <w:szCs w:val="20"/>
        </w:rPr>
        <w:t>9.9. Каждая из Сторон обязана уведомлять другую Сторону об изменении адреса места нахождения, банковских и иных реквизитов, указанных в настоящем Договоре, а также об изменении своего налогового статуса в части уплаты НДС в течение 5 (пяти) рабочих дней с даты соответствующего изменения. При изменении налогового статуса в части уплаты НДС другой Стороне предоставляется копия подтверждающего документа.</w:t>
      </w:r>
    </w:p>
    <w:p w:rsidR="00EF229E" w:rsidRDefault="006433F0" w:rsidP="006433F0">
      <w:pPr>
        <w:ind w:firstLine="709"/>
        <w:rPr>
          <w:b/>
        </w:rPr>
      </w:pPr>
      <w:r w:rsidRPr="00064DFB">
        <w:t>9.10. Во всем ином, что не предусмотрено условиями настоящего договора Стороны руководствуются требованиями действующих нормативных правовых актов Российской Федерации.</w:t>
      </w:r>
    </w:p>
    <w:p w:rsidR="006433F0" w:rsidRPr="008E7F01" w:rsidRDefault="006433F0" w:rsidP="006433F0">
      <w:pPr>
        <w:ind w:firstLine="708"/>
        <w:jc w:val="both"/>
      </w:pPr>
      <w:r w:rsidRPr="008E7F01">
        <w:t xml:space="preserve">9.11. Настоящий   Договор   состоит   из   основного   </w:t>
      </w:r>
      <w:r w:rsidRPr="00741823">
        <w:t xml:space="preserve">текста   (на </w:t>
      </w:r>
      <w:r w:rsidR="008E7F01" w:rsidRPr="00741823">
        <w:t>8</w:t>
      </w:r>
      <w:r w:rsidRPr="00741823">
        <w:t xml:space="preserve"> л.)</w:t>
      </w:r>
      <w:r w:rsidRPr="008E7F01">
        <w:t xml:space="preserve">    и   подписанных обеими Сторонами приложений № 1</w:t>
      </w:r>
      <w:r w:rsidR="008E7F01">
        <w:t xml:space="preserve">, </w:t>
      </w:r>
      <w:r w:rsidRPr="008E7F01">
        <w:t>2, 3</w:t>
      </w:r>
      <w:r w:rsidR="008E7F01">
        <w:t>, 4, 5, 6</w:t>
      </w:r>
      <w:r w:rsidRPr="008E7F01">
        <w:t xml:space="preserve"> являющихся неотъемлемой частью Договора в  том  числе:</w:t>
      </w:r>
    </w:p>
    <w:p w:rsidR="00EF229E" w:rsidRPr="008E7F01" w:rsidRDefault="00EF229E" w:rsidP="0094135B">
      <w:pPr>
        <w:ind w:left="851" w:hanging="851"/>
        <w:rPr>
          <w:b/>
        </w:rPr>
      </w:pPr>
    </w:p>
    <w:p w:rsidR="00EF229E" w:rsidRPr="008E7F01" w:rsidRDefault="00EF229E" w:rsidP="0094135B">
      <w:pPr>
        <w:ind w:left="851" w:hanging="851"/>
        <w:rPr>
          <w:b/>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7762"/>
      </w:tblGrid>
      <w:tr w:rsidR="0094135B" w:rsidRPr="008E7F01" w:rsidTr="00C3414E">
        <w:tc>
          <w:tcPr>
            <w:tcW w:w="2268" w:type="dxa"/>
          </w:tcPr>
          <w:p w:rsidR="0094135B" w:rsidRPr="008E7F01" w:rsidRDefault="00AF3450" w:rsidP="00AF3450">
            <w:pPr>
              <w:rPr>
                <w:b/>
              </w:rPr>
            </w:pPr>
            <w:r w:rsidRPr="008E7F01">
              <w:rPr>
                <w:b/>
              </w:rPr>
              <w:t>Приложение № 1</w:t>
            </w:r>
            <w:r w:rsidR="0094135B" w:rsidRPr="008E7F01">
              <w:rPr>
                <w:b/>
              </w:rPr>
              <w:t xml:space="preserve"> </w:t>
            </w:r>
          </w:p>
        </w:tc>
        <w:tc>
          <w:tcPr>
            <w:tcW w:w="7762" w:type="dxa"/>
          </w:tcPr>
          <w:p w:rsidR="0094135B" w:rsidRPr="008E7F01" w:rsidRDefault="00AF3450" w:rsidP="0094135B">
            <w:r w:rsidRPr="008E7F01">
              <w:t>Договорные величины передачи электрической энергии  и мощности по сетям Исполнителя</w:t>
            </w:r>
          </w:p>
        </w:tc>
      </w:tr>
      <w:tr w:rsidR="0094135B" w:rsidRPr="008E7F01" w:rsidTr="00C3414E">
        <w:tc>
          <w:tcPr>
            <w:tcW w:w="2268" w:type="dxa"/>
          </w:tcPr>
          <w:p w:rsidR="0094135B" w:rsidRPr="008E7F01" w:rsidRDefault="0094135B" w:rsidP="00AF3450">
            <w:pPr>
              <w:rPr>
                <w:b/>
              </w:rPr>
            </w:pPr>
            <w:r w:rsidRPr="008E7F01">
              <w:rPr>
                <w:b/>
              </w:rPr>
              <w:t xml:space="preserve">Приложение № </w:t>
            </w:r>
            <w:r w:rsidR="00AF3450" w:rsidRPr="008E7F01">
              <w:rPr>
                <w:b/>
              </w:rPr>
              <w:t>2</w:t>
            </w:r>
          </w:p>
        </w:tc>
        <w:tc>
          <w:tcPr>
            <w:tcW w:w="7762" w:type="dxa"/>
          </w:tcPr>
          <w:p w:rsidR="0094135B" w:rsidRPr="008E7F01" w:rsidRDefault="00F23171" w:rsidP="0094135B">
            <w:r w:rsidRPr="008E7F01">
              <w:t>Перечень точек поставки</w:t>
            </w:r>
          </w:p>
        </w:tc>
      </w:tr>
      <w:tr w:rsidR="0094135B" w:rsidRPr="008E7F01" w:rsidTr="00C3414E">
        <w:tc>
          <w:tcPr>
            <w:tcW w:w="2268" w:type="dxa"/>
          </w:tcPr>
          <w:p w:rsidR="0094135B" w:rsidRPr="008E7F01" w:rsidRDefault="0094135B" w:rsidP="00AF3450">
            <w:pPr>
              <w:rPr>
                <w:b/>
              </w:rPr>
            </w:pPr>
            <w:r w:rsidRPr="008E7F01">
              <w:rPr>
                <w:b/>
              </w:rPr>
              <w:t xml:space="preserve">Приложение № </w:t>
            </w:r>
            <w:r w:rsidR="00AF3450" w:rsidRPr="008E7F01">
              <w:rPr>
                <w:b/>
              </w:rPr>
              <w:t>3</w:t>
            </w:r>
          </w:p>
        </w:tc>
        <w:tc>
          <w:tcPr>
            <w:tcW w:w="7762" w:type="dxa"/>
          </w:tcPr>
          <w:p w:rsidR="00F23171" w:rsidRPr="008E7F01" w:rsidRDefault="00F23171" w:rsidP="00007EC9">
            <w:r w:rsidRPr="008E7F01">
              <w:t xml:space="preserve">Форма «Сведения о показаниях приборов учета» </w:t>
            </w:r>
          </w:p>
        </w:tc>
      </w:tr>
      <w:tr w:rsidR="0094135B" w:rsidRPr="008E7F01" w:rsidTr="00C3414E">
        <w:tc>
          <w:tcPr>
            <w:tcW w:w="2268" w:type="dxa"/>
          </w:tcPr>
          <w:p w:rsidR="0094135B" w:rsidRPr="008E7F01" w:rsidRDefault="006436D8" w:rsidP="00AF3450">
            <w:pPr>
              <w:rPr>
                <w:b/>
              </w:rPr>
            </w:pPr>
            <w:r w:rsidRPr="008E7F01">
              <w:rPr>
                <w:b/>
              </w:rPr>
              <w:t xml:space="preserve">Приложение № </w:t>
            </w:r>
            <w:r w:rsidR="00AF3450" w:rsidRPr="008E7F01">
              <w:rPr>
                <w:b/>
              </w:rPr>
              <w:t>4</w:t>
            </w:r>
          </w:p>
        </w:tc>
        <w:tc>
          <w:tcPr>
            <w:tcW w:w="7762" w:type="dxa"/>
          </w:tcPr>
          <w:p w:rsidR="0094135B" w:rsidRPr="008E7F01" w:rsidRDefault="00007EC9" w:rsidP="00007EC9">
            <w:pPr>
              <w:pStyle w:val="24"/>
              <w:shd w:val="clear" w:color="auto" w:fill="auto"/>
              <w:spacing w:after="0" w:line="240" w:lineRule="auto"/>
              <w:ind w:right="-2" w:firstLine="0"/>
              <w:jc w:val="left"/>
              <w:rPr>
                <w:b w:val="0"/>
                <w:sz w:val="20"/>
              </w:rPr>
            </w:pPr>
            <w:r w:rsidRPr="008E7F01">
              <w:rPr>
                <w:b w:val="0"/>
                <w:sz w:val="20"/>
                <w:szCs w:val="24"/>
              </w:rPr>
              <w:t>Форма «Акт об оказании услуг по передаче электрической энергии»</w:t>
            </w:r>
          </w:p>
        </w:tc>
      </w:tr>
      <w:tr w:rsidR="00AF3450" w:rsidRPr="008E7F01" w:rsidTr="00C3414E">
        <w:tc>
          <w:tcPr>
            <w:tcW w:w="2268" w:type="dxa"/>
          </w:tcPr>
          <w:p w:rsidR="00AF3450" w:rsidRPr="008E7F01" w:rsidRDefault="00AF3450" w:rsidP="00AF3450">
            <w:pPr>
              <w:rPr>
                <w:b/>
              </w:rPr>
            </w:pPr>
            <w:r w:rsidRPr="008E7F01">
              <w:rPr>
                <w:b/>
              </w:rPr>
              <w:t>Приложение № 5</w:t>
            </w:r>
          </w:p>
        </w:tc>
        <w:tc>
          <w:tcPr>
            <w:tcW w:w="7762" w:type="dxa"/>
          </w:tcPr>
          <w:p w:rsidR="00AF3450" w:rsidRPr="008E7F01" w:rsidRDefault="00007EC9" w:rsidP="0094135B">
            <w:r w:rsidRPr="008E7F01">
              <w:t>Форма «Акт приема-передачи электрической энергии»</w:t>
            </w:r>
          </w:p>
        </w:tc>
      </w:tr>
      <w:tr w:rsidR="00AF3450" w:rsidRPr="00CA3D60" w:rsidTr="00C3414E">
        <w:tc>
          <w:tcPr>
            <w:tcW w:w="2268" w:type="dxa"/>
          </w:tcPr>
          <w:p w:rsidR="00AF3450" w:rsidRPr="008E7F01" w:rsidRDefault="00AF3450" w:rsidP="00AF3450">
            <w:pPr>
              <w:rPr>
                <w:b/>
              </w:rPr>
            </w:pPr>
            <w:r w:rsidRPr="008E7F01">
              <w:rPr>
                <w:b/>
              </w:rPr>
              <w:t>Приложение № 6</w:t>
            </w:r>
          </w:p>
        </w:tc>
        <w:tc>
          <w:tcPr>
            <w:tcW w:w="7762" w:type="dxa"/>
          </w:tcPr>
          <w:p w:rsidR="00AF3450" w:rsidRPr="008E7F01" w:rsidRDefault="00941925" w:rsidP="0094135B">
            <w:r w:rsidRPr="008E7F01">
              <w:t>Форма «Почасовой объём потребления электрической энергии»</w:t>
            </w:r>
          </w:p>
        </w:tc>
      </w:tr>
    </w:tbl>
    <w:p w:rsidR="0094135B" w:rsidRPr="00CA3D60" w:rsidRDefault="0094135B" w:rsidP="0094135B">
      <w:pPr>
        <w:ind w:left="851" w:hanging="851"/>
      </w:pPr>
    </w:p>
    <w:p w:rsidR="008E7F01" w:rsidRDefault="008E7F01" w:rsidP="008E7F01">
      <w:pPr>
        <w:pStyle w:val="af5"/>
        <w:ind w:left="1080"/>
        <w:rPr>
          <w:b/>
        </w:rPr>
      </w:pPr>
    </w:p>
    <w:p w:rsidR="00B05367" w:rsidRPr="002F6C52" w:rsidRDefault="002F6C52" w:rsidP="002F6C52">
      <w:pPr>
        <w:rPr>
          <w:b/>
        </w:rPr>
      </w:pPr>
      <w:r>
        <w:rPr>
          <w:b/>
        </w:rPr>
        <w:t xml:space="preserve">                                               10. </w:t>
      </w:r>
      <w:r w:rsidR="00B05367" w:rsidRPr="002F6C52">
        <w:rPr>
          <w:b/>
        </w:rPr>
        <w:t>АДРЕСА И ПЛАТЕЖНЫЕ РЕКВИЗИТЫ СТОРОН</w:t>
      </w:r>
    </w:p>
    <w:p w:rsidR="00B05367" w:rsidRPr="00CA3D60" w:rsidRDefault="00B05367" w:rsidP="00B05367">
      <w:pPr>
        <w:ind w:firstLine="540"/>
        <w:jc w:val="both"/>
        <w:rPr>
          <w:b/>
        </w:rPr>
      </w:pPr>
    </w:p>
    <w:p w:rsidR="005A5B28" w:rsidRPr="006017F9" w:rsidRDefault="00F74D44" w:rsidP="005A5B28">
      <w:r w:rsidRPr="006017F9">
        <w:t>Заказчик</w:t>
      </w:r>
      <w:r w:rsidR="006017F9" w:rsidRPr="006017F9">
        <w:t xml:space="preserve"> (потребитель):_______________</w:t>
      </w:r>
      <w:r w:rsidR="00B05367" w:rsidRPr="006017F9">
        <w:tab/>
      </w:r>
      <w:r w:rsidR="00B05367" w:rsidRPr="006017F9">
        <w:tab/>
      </w:r>
    </w:p>
    <w:p w:rsidR="005A5B28" w:rsidRPr="006017F9" w:rsidRDefault="006748E0" w:rsidP="005A5B28">
      <w:pPr>
        <w:ind w:left="2127"/>
      </w:pPr>
      <w:r w:rsidRPr="006017F9">
        <w:t>Ю</w:t>
      </w:r>
      <w:r w:rsidR="001F6791" w:rsidRPr="006017F9">
        <w:t xml:space="preserve">ридический адрес: </w:t>
      </w:r>
      <w:r w:rsidR="006017F9" w:rsidRPr="006017F9">
        <w:t>___________________________________________________</w:t>
      </w:r>
    </w:p>
    <w:p w:rsidR="00A87C0F" w:rsidRPr="006017F9" w:rsidRDefault="00A87C0F" w:rsidP="005A5B28">
      <w:pPr>
        <w:ind w:left="2127"/>
      </w:pPr>
      <w:r w:rsidRPr="006017F9">
        <w:t xml:space="preserve">                                     </w:t>
      </w:r>
    </w:p>
    <w:p w:rsidR="008E7F01" w:rsidRPr="006017F9" w:rsidRDefault="00A87C0F" w:rsidP="00A87C0F">
      <w:pPr>
        <w:ind w:left="2127"/>
      </w:pPr>
      <w:r w:rsidRPr="006017F9">
        <w:t xml:space="preserve"> </w:t>
      </w:r>
      <w:r w:rsidR="0013700D" w:rsidRPr="006017F9">
        <w:t xml:space="preserve">Почтовый адрес: </w:t>
      </w:r>
      <w:r w:rsidR="006017F9" w:rsidRPr="006017F9">
        <w:t>______________________________________________________</w:t>
      </w:r>
    </w:p>
    <w:p w:rsidR="00A87C0F" w:rsidRPr="006017F9" w:rsidRDefault="00A87C0F" w:rsidP="00A87C0F">
      <w:pPr>
        <w:ind w:left="2127"/>
      </w:pPr>
      <w:r w:rsidRPr="006017F9">
        <w:t xml:space="preserve">ИНН </w:t>
      </w:r>
      <w:r w:rsidR="006017F9" w:rsidRPr="006017F9">
        <w:t>___________</w:t>
      </w:r>
      <w:r w:rsidRPr="006017F9">
        <w:t xml:space="preserve">, КПП </w:t>
      </w:r>
      <w:r w:rsidR="006017F9" w:rsidRPr="006017F9">
        <w:t>__________</w:t>
      </w:r>
    </w:p>
    <w:p w:rsidR="00DD78DD" w:rsidRPr="006017F9" w:rsidRDefault="00DD78DD" w:rsidP="00A87C0F">
      <w:pPr>
        <w:ind w:left="2127"/>
      </w:pPr>
      <w:r w:rsidRPr="006017F9">
        <w:t xml:space="preserve">р/счет </w:t>
      </w:r>
      <w:r w:rsidR="006017F9" w:rsidRPr="006017F9">
        <w:t>________________________________________________________________</w:t>
      </w:r>
    </w:p>
    <w:p w:rsidR="00FF055E" w:rsidRPr="006017F9" w:rsidRDefault="00F34AC7" w:rsidP="006017F9">
      <w:pPr>
        <w:ind w:left="2127"/>
      </w:pPr>
      <w:r w:rsidRPr="006017F9">
        <w:t xml:space="preserve">К/счет </w:t>
      </w:r>
      <w:r w:rsidR="006017F9" w:rsidRPr="006017F9">
        <w:t>________________________________________________________________</w:t>
      </w:r>
    </w:p>
    <w:p w:rsidR="00ED7CBC" w:rsidRPr="006017F9" w:rsidRDefault="00F74D44" w:rsidP="00D16A7F">
      <w:pPr>
        <w:jc w:val="both"/>
      </w:pPr>
      <w:r w:rsidRPr="006017F9">
        <w:t>Исполнитель</w:t>
      </w:r>
      <w:r w:rsidR="00FF055E" w:rsidRPr="006017F9">
        <w:t xml:space="preserve">:              </w:t>
      </w:r>
      <w:r w:rsidR="0013700D" w:rsidRPr="006017F9">
        <w:t xml:space="preserve"> </w:t>
      </w:r>
      <w:r w:rsidR="00DD78DD" w:rsidRPr="006017F9">
        <w:t xml:space="preserve">  </w:t>
      </w:r>
      <w:r w:rsidR="00830535" w:rsidRPr="006017F9">
        <w:t>АО «</w:t>
      </w:r>
      <w:r w:rsidR="00BB60A8" w:rsidRPr="006017F9">
        <w:t>БЭСК</w:t>
      </w:r>
      <w:r w:rsidR="006748E0" w:rsidRPr="006017F9">
        <w:t>»</w:t>
      </w:r>
    </w:p>
    <w:p w:rsidR="00AD0F63" w:rsidRPr="006017F9" w:rsidRDefault="00AD0F63" w:rsidP="00AD0F63">
      <w:pPr>
        <w:ind w:left="426" w:firstLine="1701"/>
      </w:pPr>
      <w:r w:rsidRPr="006017F9">
        <w:t>Юр</w:t>
      </w:r>
      <w:r w:rsidR="0013700D" w:rsidRPr="006017F9">
        <w:t>идический а</w:t>
      </w:r>
      <w:r w:rsidRPr="006017F9">
        <w:t>дрес:</w:t>
      </w:r>
      <w:r w:rsidR="00830535" w:rsidRPr="006017F9">
        <w:t xml:space="preserve"> 665710, Иркутская обл., г.Братск, ул. Дружбы, 45</w:t>
      </w:r>
    </w:p>
    <w:p w:rsidR="00AD0F63" w:rsidRPr="006017F9" w:rsidRDefault="0013700D" w:rsidP="00AD0F63">
      <w:pPr>
        <w:ind w:left="426" w:firstLine="1701"/>
      </w:pPr>
      <w:r w:rsidRPr="006017F9">
        <w:t>Почтовый адрес</w:t>
      </w:r>
      <w:r w:rsidR="00AD0F63" w:rsidRPr="006017F9">
        <w:t xml:space="preserve">: </w:t>
      </w:r>
      <w:r w:rsidR="00830535" w:rsidRPr="006017F9">
        <w:t>665710, Иркутская обл., г.Братск, ул. Дружбы, 45</w:t>
      </w:r>
      <w:r w:rsidRPr="006017F9">
        <w:t>, а/я 1127</w:t>
      </w:r>
    </w:p>
    <w:p w:rsidR="00625891" w:rsidRPr="006017F9" w:rsidRDefault="00AD0F63" w:rsidP="00AD0F63">
      <w:pPr>
        <w:ind w:left="2127"/>
      </w:pPr>
      <w:r w:rsidRPr="006017F9">
        <w:t>ИНН</w:t>
      </w:r>
      <w:r w:rsidR="00830535" w:rsidRPr="006017F9">
        <w:t xml:space="preserve"> </w:t>
      </w:r>
      <w:r w:rsidR="006017F9" w:rsidRPr="006017F9">
        <w:t>_______________</w:t>
      </w:r>
      <w:r w:rsidR="00830535" w:rsidRPr="006017F9">
        <w:t xml:space="preserve">, КПП </w:t>
      </w:r>
      <w:r w:rsidR="006017F9" w:rsidRPr="006017F9">
        <w:t>____________</w:t>
      </w:r>
      <w:r w:rsidR="00505C1C" w:rsidRPr="006017F9">
        <w:t xml:space="preserve">   </w:t>
      </w:r>
    </w:p>
    <w:p w:rsidR="008111DA" w:rsidRPr="006017F9" w:rsidRDefault="006748E0" w:rsidP="004F0168">
      <w:pPr>
        <w:ind w:left="2127"/>
      </w:pPr>
      <w:r w:rsidRPr="006017F9">
        <w:t>Р/</w:t>
      </w:r>
      <w:r w:rsidR="004F0168" w:rsidRPr="006017F9">
        <w:t xml:space="preserve">счет </w:t>
      </w:r>
      <w:r w:rsidR="006017F9" w:rsidRPr="006017F9">
        <w:t>________________________________________________________________</w:t>
      </w:r>
    </w:p>
    <w:p w:rsidR="008111DA" w:rsidRPr="006017F9" w:rsidRDefault="004F0168" w:rsidP="004F0168">
      <w:pPr>
        <w:ind w:left="2127"/>
      </w:pPr>
      <w:r w:rsidRPr="006017F9">
        <w:t>К</w:t>
      </w:r>
      <w:r w:rsidR="0013700D" w:rsidRPr="006017F9">
        <w:t>/</w:t>
      </w:r>
      <w:r w:rsidRPr="006017F9">
        <w:t xml:space="preserve">счет </w:t>
      </w:r>
      <w:r w:rsidR="006017F9" w:rsidRPr="006017F9">
        <w:t>________________________________________________________________</w:t>
      </w:r>
    </w:p>
    <w:p w:rsidR="008E7F01" w:rsidRPr="006017F9" w:rsidRDefault="008E7F01" w:rsidP="004F0168">
      <w:pPr>
        <w:ind w:left="2127"/>
      </w:pPr>
    </w:p>
    <w:p w:rsidR="008E7F01" w:rsidRPr="006017F9" w:rsidRDefault="008E7F01" w:rsidP="004F0168">
      <w:pPr>
        <w:ind w:left="2127"/>
      </w:pPr>
    </w:p>
    <w:p w:rsidR="008E7F01" w:rsidRPr="006017F9" w:rsidRDefault="008E7F01" w:rsidP="004F0168">
      <w:pPr>
        <w:ind w:left="2127"/>
      </w:pPr>
    </w:p>
    <w:p w:rsidR="00852B42" w:rsidRPr="006017F9" w:rsidRDefault="00852B42" w:rsidP="00545AD7">
      <w:pPr>
        <w:jc w:val="both"/>
        <w:rPr>
          <w:sz w:val="16"/>
          <w:szCs w:val="16"/>
        </w:rPr>
      </w:pPr>
    </w:p>
    <w:p w:rsidR="00BE7D89" w:rsidRPr="006017F9" w:rsidRDefault="00361CD8" w:rsidP="00BE7D89">
      <w:pPr>
        <w:jc w:val="center"/>
      </w:pPr>
      <w:r w:rsidRPr="006017F9">
        <w:t>П</w:t>
      </w:r>
      <w:r w:rsidR="00BE7D89" w:rsidRPr="006017F9">
        <w:t>ОДПИСИ СТОРОН</w:t>
      </w:r>
    </w:p>
    <w:p w:rsidR="007251EB" w:rsidRPr="006017F9" w:rsidRDefault="007251EB" w:rsidP="00BE7D89">
      <w:pPr>
        <w:jc w:val="cente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8"/>
      </w:tblGrid>
      <w:tr w:rsidR="008C731A" w:rsidRPr="006017F9" w:rsidTr="00852B42">
        <w:tc>
          <w:tcPr>
            <w:tcW w:w="5920" w:type="dxa"/>
          </w:tcPr>
          <w:p w:rsidR="008C731A" w:rsidRPr="006017F9" w:rsidRDefault="008C731A" w:rsidP="008C731A">
            <w:r w:rsidRPr="006017F9">
              <w:t>Заказчик</w:t>
            </w:r>
          </w:p>
        </w:tc>
        <w:tc>
          <w:tcPr>
            <w:tcW w:w="4218" w:type="dxa"/>
          </w:tcPr>
          <w:p w:rsidR="008C731A" w:rsidRPr="006017F9" w:rsidRDefault="008C731A" w:rsidP="008C731A">
            <w:pPr>
              <w:jc w:val="both"/>
            </w:pPr>
            <w:r w:rsidRPr="006017F9">
              <w:t>Исполнитель</w:t>
            </w:r>
          </w:p>
        </w:tc>
      </w:tr>
      <w:tr w:rsidR="008C731A" w:rsidRPr="006017F9" w:rsidTr="00852B42">
        <w:tc>
          <w:tcPr>
            <w:tcW w:w="5920" w:type="dxa"/>
          </w:tcPr>
          <w:p w:rsidR="008C731A" w:rsidRPr="006017F9" w:rsidRDefault="006017F9" w:rsidP="008E7F01">
            <w:pPr>
              <w:ind w:left="34"/>
            </w:pPr>
            <w:r w:rsidRPr="006017F9">
              <w:t>_________________________________</w:t>
            </w:r>
          </w:p>
        </w:tc>
        <w:tc>
          <w:tcPr>
            <w:tcW w:w="4218" w:type="dxa"/>
          </w:tcPr>
          <w:p w:rsidR="008C731A" w:rsidRPr="006017F9" w:rsidRDefault="008C731A" w:rsidP="008C731A">
            <w:pPr>
              <w:jc w:val="both"/>
            </w:pPr>
            <w:r w:rsidRPr="006017F9">
              <w:t>Генеральный директор</w:t>
            </w:r>
          </w:p>
        </w:tc>
      </w:tr>
      <w:tr w:rsidR="008C731A" w:rsidRPr="006017F9" w:rsidTr="00852B42">
        <w:tc>
          <w:tcPr>
            <w:tcW w:w="5920" w:type="dxa"/>
          </w:tcPr>
          <w:p w:rsidR="008C731A" w:rsidRPr="006017F9" w:rsidRDefault="006017F9" w:rsidP="008E7F01">
            <w:r w:rsidRPr="006017F9">
              <w:t>__________________________________</w:t>
            </w:r>
          </w:p>
        </w:tc>
        <w:tc>
          <w:tcPr>
            <w:tcW w:w="4218" w:type="dxa"/>
          </w:tcPr>
          <w:p w:rsidR="008C731A" w:rsidRPr="006017F9" w:rsidRDefault="008C731A" w:rsidP="008C731A">
            <w:pPr>
              <w:jc w:val="both"/>
            </w:pPr>
            <w:r w:rsidRPr="006017F9">
              <w:t>АО «БЭСК»</w:t>
            </w:r>
          </w:p>
        </w:tc>
      </w:tr>
      <w:tr w:rsidR="008C731A" w:rsidRPr="006017F9" w:rsidTr="00852B42">
        <w:trPr>
          <w:trHeight w:val="896"/>
        </w:trPr>
        <w:tc>
          <w:tcPr>
            <w:tcW w:w="5920" w:type="dxa"/>
            <w:vAlign w:val="bottom"/>
          </w:tcPr>
          <w:p w:rsidR="008C731A" w:rsidRPr="006017F9" w:rsidRDefault="00852B42" w:rsidP="006017F9">
            <w:r w:rsidRPr="006017F9">
              <w:t>______________________</w:t>
            </w:r>
            <w:r w:rsidR="006017F9" w:rsidRPr="006017F9">
              <w:t>/____________</w:t>
            </w:r>
          </w:p>
        </w:tc>
        <w:tc>
          <w:tcPr>
            <w:tcW w:w="4218" w:type="dxa"/>
            <w:vAlign w:val="bottom"/>
          </w:tcPr>
          <w:p w:rsidR="008C731A" w:rsidRPr="006017F9" w:rsidRDefault="00852B42" w:rsidP="00852B42">
            <w:r w:rsidRPr="006017F9">
              <w:t>______________________С.И. Кабаев</w:t>
            </w:r>
          </w:p>
        </w:tc>
      </w:tr>
      <w:tr w:rsidR="008C731A" w:rsidRPr="006017F9" w:rsidTr="00852B42">
        <w:tc>
          <w:tcPr>
            <w:tcW w:w="5920" w:type="dxa"/>
          </w:tcPr>
          <w:p w:rsidR="008C731A" w:rsidRPr="006017F9" w:rsidRDefault="00852B42" w:rsidP="008C731A">
            <w:r w:rsidRPr="006017F9">
              <w:t>м.п.</w:t>
            </w:r>
          </w:p>
        </w:tc>
        <w:tc>
          <w:tcPr>
            <w:tcW w:w="4218" w:type="dxa"/>
          </w:tcPr>
          <w:p w:rsidR="008C731A" w:rsidRPr="006017F9" w:rsidRDefault="00852B42" w:rsidP="008C731A">
            <w:r w:rsidRPr="006017F9">
              <w:t>м.п.</w:t>
            </w:r>
          </w:p>
        </w:tc>
      </w:tr>
      <w:tr w:rsidR="00852B42" w:rsidRPr="006017F9" w:rsidTr="00852B42">
        <w:trPr>
          <w:trHeight w:val="601"/>
        </w:trPr>
        <w:tc>
          <w:tcPr>
            <w:tcW w:w="5920" w:type="dxa"/>
            <w:vAlign w:val="bottom"/>
          </w:tcPr>
          <w:p w:rsidR="00852B42" w:rsidRPr="006017F9" w:rsidRDefault="00852B42" w:rsidP="0080753C">
            <w:r w:rsidRPr="006017F9">
              <w:t>«___» _______________ 201</w:t>
            </w:r>
            <w:r w:rsidR="0080753C" w:rsidRPr="006017F9">
              <w:t>7</w:t>
            </w:r>
            <w:r w:rsidRPr="006017F9">
              <w:t>г.</w:t>
            </w:r>
          </w:p>
        </w:tc>
        <w:tc>
          <w:tcPr>
            <w:tcW w:w="4218" w:type="dxa"/>
            <w:vAlign w:val="bottom"/>
          </w:tcPr>
          <w:p w:rsidR="00852B42" w:rsidRPr="006017F9" w:rsidRDefault="00852B42" w:rsidP="006017F9">
            <w:r w:rsidRPr="006017F9">
              <w:t>«___» _______________ 201</w:t>
            </w:r>
            <w:r w:rsidR="006017F9" w:rsidRPr="006017F9">
              <w:t>_</w:t>
            </w:r>
            <w:r w:rsidRPr="006017F9">
              <w:t>г.</w:t>
            </w:r>
          </w:p>
        </w:tc>
      </w:tr>
    </w:tbl>
    <w:p w:rsidR="00C25976" w:rsidRDefault="00C25976" w:rsidP="008F7A3E">
      <w:pPr>
        <w:jc w:val="right"/>
        <w:rPr>
          <w:b/>
          <w:sz w:val="22"/>
          <w:szCs w:val="22"/>
        </w:rPr>
      </w:pPr>
    </w:p>
    <w:sectPr w:rsidR="00C25976" w:rsidSect="008C731A">
      <w:headerReference w:type="even" r:id="rId8"/>
      <w:footerReference w:type="even" r:id="rId9"/>
      <w:footerReference w:type="default" r:id="rId10"/>
      <w:pgSz w:w="11907" w:h="16840" w:code="9"/>
      <w:pgMar w:top="851" w:right="567" w:bottom="851" w:left="1418"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408" w:rsidRDefault="00EA5408">
      <w:r>
        <w:separator/>
      </w:r>
    </w:p>
  </w:endnote>
  <w:endnote w:type="continuationSeparator" w:id="1">
    <w:p w:rsidR="00EA5408" w:rsidRDefault="00EA5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50" w:rsidRDefault="00DA3F8D">
    <w:pPr>
      <w:pStyle w:val="a7"/>
      <w:framePr w:wrap="around" w:vAnchor="text" w:hAnchor="margin" w:xAlign="right" w:y="1"/>
      <w:rPr>
        <w:rStyle w:val="a4"/>
      </w:rPr>
    </w:pPr>
    <w:r>
      <w:rPr>
        <w:rStyle w:val="a4"/>
      </w:rPr>
      <w:fldChar w:fldCharType="begin"/>
    </w:r>
    <w:r w:rsidR="009B4450">
      <w:rPr>
        <w:rStyle w:val="a4"/>
      </w:rPr>
      <w:instrText xml:space="preserve">PAGE  </w:instrText>
    </w:r>
    <w:r>
      <w:rPr>
        <w:rStyle w:val="a4"/>
      </w:rPr>
      <w:fldChar w:fldCharType="separate"/>
    </w:r>
    <w:r w:rsidR="009B4450">
      <w:rPr>
        <w:rStyle w:val="a4"/>
        <w:noProof/>
      </w:rPr>
      <w:t>10</w:t>
    </w:r>
    <w:r>
      <w:rPr>
        <w:rStyle w:val="a4"/>
      </w:rPr>
      <w:fldChar w:fldCharType="end"/>
    </w:r>
  </w:p>
  <w:p w:rsidR="009B4450" w:rsidRDefault="009B4450">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4524"/>
      <w:docPartObj>
        <w:docPartGallery w:val="Page Numbers (Bottom of Page)"/>
        <w:docPartUnique/>
      </w:docPartObj>
    </w:sdtPr>
    <w:sdtContent>
      <w:p w:rsidR="009B4450" w:rsidRDefault="00DA3F8D">
        <w:pPr>
          <w:pStyle w:val="a7"/>
          <w:jc w:val="center"/>
        </w:pPr>
        <w:fldSimple w:instr=" PAGE   \* MERGEFORMAT ">
          <w:r w:rsidR="00232C0C">
            <w:rPr>
              <w:noProof/>
            </w:rPr>
            <w:t>4</w:t>
          </w:r>
        </w:fldSimple>
      </w:p>
    </w:sdtContent>
  </w:sdt>
  <w:p w:rsidR="009B4450" w:rsidRDefault="009B445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408" w:rsidRDefault="00EA5408">
      <w:r>
        <w:separator/>
      </w:r>
    </w:p>
  </w:footnote>
  <w:footnote w:type="continuationSeparator" w:id="1">
    <w:p w:rsidR="00EA5408" w:rsidRDefault="00EA5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50" w:rsidRDefault="00DA3F8D">
    <w:pPr>
      <w:pStyle w:val="a5"/>
      <w:framePr w:wrap="around" w:vAnchor="text" w:hAnchor="margin" w:xAlign="center" w:y="1"/>
      <w:rPr>
        <w:rStyle w:val="a4"/>
      </w:rPr>
    </w:pPr>
    <w:r>
      <w:rPr>
        <w:rStyle w:val="a4"/>
      </w:rPr>
      <w:fldChar w:fldCharType="begin"/>
    </w:r>
    <w:r w:rsidR="009B4450">
      <w:rPr>
        <w:rStyle w:val="a4"/>
      </w:rPr>
      <w:instrText xml:space="preserve">PAGE  </w:instrText>
    </w:r>
    <w:r>
      <w:rPr>
        <w:rStyle w:val="a4"/>
      </w:rPr>
      <w:fldChar w:fldCharType="end"/>
    </w:r>
  </w:p>
  <w:p w:rsidR="009B4450" w:rsidRDefault="009B4450">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C9C73F2"/>
    <w:multiLevelType w:val="multilevel"/>
    <w:tmpl w:val="ABC05F3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E41197"/>
    <w:multiLevelType w:val="hybridMultilevel"/>
    <w:tmpl w:val="39B0A138"/>
    <w:lvl w:ilvl="0" w:tplc="F8E62456">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6C089B"/>
    <w:multiLevelType w:val="hybridMultilevel"/>
    <w:tmpl w:val="46D83A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F91CB7"/>
    <w:multiLevelType w:val="hybridMultilevel"/>
    <w:tmpl w:val="A60A4CE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ED58BF"/>
    <w:multiLevelType w:val="multilevel"/>
    <w:tmpl w:val="C11491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1706E7"/>
    <w:multiLevelType w:val="hybridMultilevel"/>
    <w:tmpl w:val="703C32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4A0CDA"/>
    <w:multiLevelType w:val="hybridMultilevel"/>
    <w:tmpl w:val="F50EC68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38349E"/>
    <w:multiLevelType w:val="hybridMultilevel"/>
    <w:tmpl w:val="C1766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C71178"/>
    <w:multiLevelType w:val="multilevel"/>
    <w:tmpl w:val="BB24D788"/>
    <w:lvl w:ilvl="0">
      <w:start w:val="2"/>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0"/>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A378CF"/>
    <w:multiLevelType w:val="multilevel"/>
    <w:tmpl w:val="9DF8D50A"/>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nsid w:val="4F425273"/>
    <w:multiLevelType w:val="multilevel"/>
    <w:tmpl w:val="A3268A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C165EE"/>
    <w:multiLevelType w:val="multilevel"/>
    <w:tmpl w:val="30D27384"/>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3"/>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
  </w:num>
  <w:num w:numId="9">
    <w:abstractNumId w:val="5"/>
  </w:num>
  <w:num w:numId="10">
    <w:abstractNumId w:val="9"/>
  </w:num>
  <w:num w:numId="11">
    <w:abstractNumId w:val="8"/>
  </w:num>
  <w:num w:numId="12">
    <w:abstractNumId w:val="4"/>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activeWritingStyle w:appName="MSWord" w:lang="ru-RU" w:vendorID="1" w:dllVersion="512"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0"/>
    <w:footnote w:id="1"/>
  </w:footnotePr>
  <w:endnotePr>
    <w:endnote w:id="0"/>
    <w:endnote w:id="1"/>
  </w:endnotePr>
  <w:compat/>
  <w:rsids>
    <w:rsidRoot w:val="000805F3"/>
    <w:rsid w:val="0000007A"/>
    <w:rsid w:val="00001544"/>
    <w:rsid w:val="000020E0"/>
    <w:rsid w:val="000022C0"/>
    <w:rsid w:val="000029F5"/>
    <w:rsid w:val="00003C33"/>
    <w:rsid w:val="0000550C"/>
    <w:rsid w:val="00005E8D"/>
    <w:rsid w:val="00006050"/>
    <w:rsid w:val="00006F57"/>
    <w:rsid w:val="00007EC9"/>
    <w:rsid w:val="000111A2"/>
    <w:rsid w:val="00012BEF"/>
    <w:rsid w:val="00012CE9"/>
    <w:rsid w:val="000134A1"/>
    <w:rsid w:val="00013F85"/>
    <w:rsid w:val="00014010"/>
    <w:rsid w:val="00014A49"/>
    <w:rsid w:val="00015660"/>
    <w:rsid w:val="00015801"/>
    <w:rsid w:val="00021A2F"/>
    <w:rsid w:val="00021BE4"/>
    <w:rsid w:val="000221D7"/>
    <w:rsid w:val="000234F1"/>
    <w:rsid w:val="00023579"/>
    <w:rsid w:val="00025286"/>
    <w:rsid w:val="000256FA"/>
    <w:rsid w:val="000262F5"/>
    <w:rsid w:val="00026A46"/>
    <w:rsid w:val="00026CD3"/>
    <w:rsid w:val="00027B6A"/>
    <w:rsid w:val="00027C59"/>
    <w:rsid w:val="00027F9A"/>
    <w:rsid w:val="00033709"/>
    <w:rsid w:val="00037220"/>
    <w:rsid w:val="0003730A"/>
    <w:rsid w:val="0004057E"/>
    <w:rsid w:val="00040D3A"/>
    <w:rsid w:val="00045C4E"/>
    <w:rsid w:val="00047871"/>
    <w:rsid w:val="00050390"/>
    <w:rsid w:val="000522EF"/>
    <w:rsid w:val="00053911"/>
    <w:rsid w:val="00054FD1"/>
    <w:rsid w:val="00056220"/>
    <w:rsid w:val="000579A7"/>
    <w:rsid w:val="000579D1"/>
    <w:rsid w:val="0006222B"/>
    <w:rsid w:val="00062295"/>
    <w:rsid w:val="000632A0"/>
    <w:rsid w:val="000632BB"/>
    <w:rsid w:val="0006355E"/>
    <w:rsid w:val="000668F5"/>
    <w:rsid w:val="00066FA5"/>
    <w:rsid w:val="00067BBD"/>
    <w:rsid w:val="00067D80"/>
    <w:rsid w:val="000706A3"/>
    <w:rsid w:val="00071A0C"/>
    <w:rsid w:val="00075329"/>
    <w:rsid w:val="0007662E"/>
    <w:rsid w:val="000805F3"/>
    <w:rsid w:val="00081444"/>
    <w:rsid w:val="00093AE9"/>
    <w:rsid w:val="00093E2B"/>
    <w:rsid w:val="0009406A"/>
    <w:rsid w:val="000A3415"/>
    <w:rsid w:val="000A6D18"/>
    <w:rsid w:val="000A77DA"/>
    <w:rsid w:val="000B0F38"/>
    <w:rsid w:val="000B1A82"/>
    <w:rsid w:val="000B2315"/>
    <w:rsid w:val="000B2A0F"/>
    <w:rsid w:val="000B4CE3"/>
    <w:rsid w:val="000B63EE"/>
    <w:rsid w:val="000B682C"/>
    <w:rsid w:val="000B6B34"/>
    <w:rsid w:val="000B7956"/>
    <w:rsid w:val="000C0194"/>
    <w:rsid w:val="000C0FD3"/>
    <w:rsid w:val="000C157D"/>
    <w:rsid w:val="000C2639"/>
    <w:rsid w:val="000C291B"/>
    <w:rsid w:val="000C2C71"/>
    <w:rsid w:val="000C3D8F"/>
    <w:rsid w:val="000C788E"/>
    <w:rsid w:val="000C7BC8"/>
    <w:rsid w:val="000D0226"/>
    <w:rsid w:val="000D1008"/>
    <w:rsid w:val="000D13F4"/>
    <w:rsid w:val="000D2B41"/>
    <w:rsid w:val="000D619C"/>
    <w:rsid w:val="000D660F"/>
    <w:rsid w:val="000D6ACA"/>
    <w:rsid w:val="000D7273"/>
    <w:rsid w:val="000D79F5"/>
    <w:rsid w:val="000E0569"/>
    <w:rsid w:val="000E060C"/>
    <w:rsid w:val="000E0A1D"/>
    <w:rsid w:val="000E0D37"/>
    <w:rsid w:val="000E18DA"/>
    <w:rsid w:val="000E1AE1"/>
    <w:rsid w:val="000E2561"/>
    <w:rsid w:val="000E33CE"/>
    <w:rsid w:val="000E4ED5"/>
    <w:rsid w:val="000E5B10"/>
    <w:rsid w:val="000E5D3C"/>
    <w:rsid w:val="000E6C76"/>
    <w:rsid w:val="000E6DFA"/>
    <w:rsid w:val="000E70C7"/>
    <w:rsid w:val="000F2FE1"/>
    <w:rsid w:val="000F3C4D"/>
    <w:rsid w:val="000F4997"/>
    <w:rsid w:val="000F4F82"/>
    <w:rsid w:val="000F6822"/>
    <w:rsid w:val="000F6B5E"/>
    <w:rsid w:val="000F6C30"/>
    <w:rsid w:val="000F7DE7"/>
    <w:rsid w:val="0010016F"/>
    <w:rsid w:val="00104551"/>
    <w:rsid w:val="001052AF"/>
    <w:rsid w:val="00105E0F"/>
    <w:rsid w:val="00106DAF"/>
    <w:rsid w:val="00107803"/>
    <w:rsid w:val="00107E0E"/>
    <w:rsid w:val="00110276"/>
    <w:rsid w:val="0011044D"/>
    <w:rsid w:val="00113326"/>
    <w:rsid w:val="00113B48"/>
    <w:rsid w:val="00113DF0"/>
    <w:rsid w:val="001159DC"/>
    <w:rsid w:val="0011662D"/>
    <w:rsid w:val="00117189"/>
    <w:rsid w:val="00117BB4"/>
    <w:rsid w:val="00117CC6"/>
    <w:rsid w:val="00117ECD"/>
    <w:rsid w:val="00120BB2"/>
    <w:rsid w:val="00122A64"/>
    <w:rsid w:val="00122E14"/>
    <w:rsid w:val="00123111"/>
    <w:rsid w:val="00123DC1"/>
    <w:rsid w:val="0012492C"/>
    <w:rsid w:val="00126732"/>
    <w:rsid w:val="001328E7"/>
    <w:rsid w:val="0013700D"/>
    <w:rsid w:val="00141228"/>
    <w:rsid w:val="00143505"/>
    <w:rsid w:val="0014619F"/>
    <w:rsid w:val="00147596"/>
    <w:rsid w:val="001477CB"/>
    <w:rsid w:val="00150FC5"/>
    <w:rsid w:val="00151984"/>
    <w:rsid w:val="00152045"/>
    <w:rsid w:val="0015210B"/>
    <w:rsid w:val="00152DCA"/>
    <w:rsid w:val="00154337"/>
    <w:rsid w:val="0015489C"/>
    <w:rsid w:val="00156C49"/>
    <w:rsid w:val="001575C9"/>
    <w:rsid w:val="00157E44"/>
    <w:rsid w:val="00160772"/>
    <w:rsid w:val="00160E9B"/>
    <w:rsid w:val="001613EA"/>
    <w:rsid w:val="001628A6"/>
    <w:rsid w:val="00163A96"/>
    <w:rsid w:val="00165E94"/>
    <w:rsid w:val="00170D7E"/>
    <w:rsid w:val="00171E36"/>
    <w:rsid w:val="00172082"/>
    <w:rsid w:val="001735BF"/>
    <w:rsid w:val="001748C1"/>
    <w:rsid w:val="00175D34"/>
    <w:rsid w:val="001778DC"/>
    <w:rsid w:val="00182DE7"/>
    <w:rsid w:val="0018311B"/>
    <w:rsid w:val="00185C48"/>
    <w:rsid w:val="001914AD"/>
    <w:rsid w:val="001914B3"/>
    <w:rsid w:val="001919FC"/>
    <w:rsid w:val="00191BFD"/>
    <w:rsid w:val="00195025"/>
    <w:rsid w:val="00196655"/>
    <w:rsid w:val="001A0508"/>
    <w:rsid w:val="001A053F"/>
    <w:rsid w:val="001A3ACF"/>
    <w:rsid w:val="001A4844"/>
    <w:rsid w:val="001A4874"/>
    <w:rsid w:val="001A4EFD"/>
    <w:rsid w:val="001A4FC4"/>
    <w:rsid w:val="001B1438"/>
    <w:rsid w:val="001B2051"/>
    <w:rsid w:val="001B208D"/>
    <w:rsid w:val="001B29EA"/>
    <w:rsid w:val="001B39DC"/>
    <w:rsid w:val="001B4D6B"/>
    <w:rsid w:val="001B4FC3"/>
    <w:rsid w:val="001B6378"/>
    <w:rsid w:val="001B6B04"/>
    <w:rsid w:val="001B770D"/>
    <w:rsid w:val="001C1363"/>
    <w:rsid w:val="001C2218"/>
    <w:rsid w:val="001C28F4"/>
    <w:rsid w:val="001C327C"/>
    <w:rsid w:val="001C3DD4"/>
    <w:rsid w:val="001C41BE"/>
    <w:rsid w:val="001C47D7"/>
    <w:rsid w:val="001C50A0"/>
    <w:rsid w:val="001C5651"/>
    <w:rsid w:val="001C5C2A"/>
    <w:rsid w:val="001C6F9B"/>
    <w:rsid w:val="001C70C5"/>
    <w:rsid w:val="001D11CC"/>
    <w:rsid w:val="001D3392"/>
    <w:rsid w:val="001D4619"/>
    <w:rsid w:val="001D4FC2"/>
    <w:rsid w:val="001D5029"/>
    <w:rsid w:val="001D53A7"/>
    <w:rsid w:val="001D58A9"/>
    <w:rsid w:val="001D6495"/>
    <w:rsid w:val="001D6C19"/>
    <w:rsid w:val="001D6DB5"/>
    <w:rsid w:val="001D7AA3"/>
    <w:rsid w:val="001E0A78"/>
    <w:rsid w:val="001E0C09"/>
    <w:rsid w:val="001E21C3"/>
    <w:rsid w:val="001E34CB"/>
    <w:rsid w:val="001E34D7"/>
    <w:rsid w:val="001E4121"/>
    <w:rsid w:val="001E558E"/>
    <w:rsid w:val="001E6864"/>
    <w:rsid w:val="001E7540"/>
    <w:rsid w:val="001F3BE9"/>
    <w:rsid w:val="001F6791"/>
    <w:rsid w:val="00202D8C"/>
    <w:rsid w:val="002057D4"/>
    <w:rsid w:val="00206DAA"/>
    <w:rsid w:val="002079A3"/>
    <w:rsid w:val="00207E2A"/>
    <w:rsid w:val="00210906"/>
    <w:rsid w:val="0021091F"/>
    <w:rsid w:val="00211DF4"/>
    <w:rsid w:val="00212EE9"/>
    <w:rsid w:val="0021324D"/>
    <w:rsid w:val="002149E4"/>
    <w:rsid w:val="00214EAA"/>
    <w:rsid w:val="0022030F"/>
    <w:rsid w:val="00220BB2"/>
    <w:rsid w:val="00221DC6"/>
    <w:rsid w:val="00221F8F"/>
    <w:rsid w:val="00225572"/>
    <w:rsid w:val="002256BD"/>
    <w:rsid w:val="00225DF0"/>
    <w:rsid w:val="002260DC"/>
    <w:rsid w:val="00226A31"/>
    <w:rsid w:val="00227171"/>
    <w:rsid w:val="00230C29"/>
    <w:rsid w:val="0023119D"/>
    <w:rsid w:val="002320DC"/>
    <w:rsid w:val="00232C0C"/>
    <w:rsid w:val="00234BA1"/>
    <w:rsid w:val="002376D8"/>
    <w:rsid w:val="0024038D"/>
    <w:rsid w:val="00241930"/>
    <w:rsid w:val="002419F8"/>
    <w:rsid w:val="0024452A"/>
    <w:rsid w:val="0024621D"/>
    <w:rsid w:val="002466EA"/>
    <w:rsid w:val="002474D7"/>
    <w:rsid w:val="00251248"/>
    <w:rsid w:val="00251E43"/>
    <w:rsid w:val="00252622"/>
    <w:rsid w:val="00252DBD"/>
    <w:rsid w:val="0025355F"/>
    <w:rsid w:val="002564FF"/>
    <w:rsid w:val="0026044E"/>
    <w:rsid w:val="002633F4"/>
    <w:rsid w:val="00265081"/>
    <w:rsid w:val="0026534A"/>
    <w:rsid w:val="00265EA2"/>
    <w:rsid w:val="00271982"/>
    <w:rsid w:val="00272BF2"/>
    <w:rsid w:val="00273E52"/>
    <w:rsid w:val="002826D5"/>
    <w:rsid w:val="00282E29"/>
    <w:rsid w:val="002857D9"/>
    <w:rsid w:val="00285871"/>
    <w:rsid w:val="00286765"/>
    <w:rsid w:val="0029056E"/>
    <w:rsid w:val="00291CA9"/>
    <w:rsid w:val="002923BC"/>
    <w:rsid w:val="002927AE"/>
    <w:rsid w:val="00292837"/>
    <w:rsid w:val="00293CC6"/>
    <w:rsid w:val="00294301"/>
    <w:rsid w:val="0029454A"/>
    <w:rsid w:val="00294794"/>
    <w:rsid w:val="00296478"/>
    <w:rsid w:val="002A14A4"/>
    <w:rsid w:val="002A2CA3"/>
    <w:rsid w:val="002A3F52"/>
    <w:rsid w:val="002A426C"/>
    <w:rsid w:val="002A4A78"/>
    <w:rsid w:val="002A4AFC"/>
    <w:rsid w:val="002A7843"/>
    <w:rsid w:val="002A7ABF"/>
    <w:rsid w:val="002A7DFC"/>
    <w:rsid w:val="002B55ED"/>
    <w:rsid w:val="002C08A9"/>
    <w:rsid w:val="002C091D"/>
    <w:rsid w:val="002C0BA6"/>
    <w:rsid w:val="002C1CF5"/>
    <w:rsid w:val="002C2653"/>
    <w:rsid w:val="002C49DA"/>
    <w:rsid w:val="002C4F1E"/>
    <w:rsid w:val="002C560A"/>
    <w:rsid w:val="002C5713"/>
    <w:rsid w:val="002C5C7E"/>
    <w:rsid w:val="002C616D"/>
    <w:rsid w:val="002C6F7C"/>
    <w:rsid w:val="002C75EA"/>
    <w:rsid w:val="002D08F9"/>
    <w:rsid w:val="002D1E49"/>
    <w:rsid w:val="002D6BD2"/>
    <w:rsid w:val="002E17C2"/>
    <w:rsid w:val="002E1D44"/>
    <w:rsid w:val="002E2B2C"/>
    <w:rsid w:val="002E3836"/>
    <w:rsid w:val="002E5260"/>
    <w:rsid w:val="002F1B48"/>
    <w:rsid w:val="002F25F3"/>
    <w:rsid w:val="002F2A46"/>
    <w:rsid w:val="002F3979"/>
    <w:rsid w:val="002F3D03"/>
    <w:rsid w:val="002F4B55"/>
    <w:rsid w:val="002F597F"/>
    <w:rsid w:val="002F5985"/>
    <w:rsid w:val="002F6A6E"/>
    <w:rsid w:val="002F6C52"/>
    <w:rsid w:val="00300770"/>
    <w:rsid w:val="003037AC"/>
    <w:rsid w:val="003050E1"/>
    <w:rsid w:val="003051FF"/>
    <w:rsid w:val="00305B3B"/>
    <w:rsid w:val="003061FD"/>
    <w:rsid w:val="00306FE3"/>
    <w:rsid w:val="003075BC"/>
    <w:rsid w:val="003078D0"/>
    <w:rsid w:val="00310342"/>
    <w:rsid w:val="00311B10"/>
    <w:rsid w:val="00316918"/>
    <w:rsid w:val="00316AB5"/>
    <w:rsid w:val="003207F5"/>
    <w:rsid w:val="00320BBB"/>
    <w:rsid w:val="00321DCC"/>
    <w:rsid w:val="003222DA"/>
    <w:rsid w:val="00326187"/>
    <w:rsid w:val="0032721F"/>
    <w:rsid w:val="00331A26"/>
    <w:rsid w:val="00331EAA"/>
    <w:rsid w:val="00333024"/>
    <w:rsid w:val="003330BD"/>
    <w:rsid w:val="00333429"/>
    <w:rsid w:val="003346FF"/>
    <w:rsid w:val="00334BF5"/>
    <w:rsid w:val="0033685B"/>
    <w:rsid w:val="00336A4A"/>
    <w:rsid w:val="003411C9"/>
    <w:rsid w:val="003423DF"/>
    <w:rsid w:val="00344EDA"/>
    <w:rsid w:val="00347AFD"/>
    <w:rsid w:val="0035060D"/>
    <w:rsid w:val="003512E7"/>
    <w:rsid w:val="003523D7"/>
    <w:rsid w:val="00352BB0"/>
    <w:rsid w:val="00352F5D"/>
    <w:rsid w:val="003535F5"/>
    <w:rsid w:val="003539E3"/>
    <w:rsid w:val="00355516"/>
    <w:rsid w:val="00356D52"/>
    <w:rsid w:val="00361CD8"/>
    <w:rsid w:val="003620D7"/>
    <w:rsid w:val="00364303"/>
    <w:rsid w:val="00364AC2"/>
    <w:rsid w:val="003651E7"/>
    <w:rsid w:val="00365B76"/>
    <w:rsid w:val="00366117"/>
    <w:rsid w:val="0037088D"/>
    <w:rsid w:val="00372820"/>
    <w:rsid w:val="00373014"/>
    <w:rsid w:val="00373AB0"/>
    <w:rsid w:val="00380040"/>
    <w:rsid w:val="00380A7E"/>
    <w:rsid w:val="00380F1E"/>
    <w:rsid w:val="00384CDE"/>
    <w:rsid w:val="00384F0E"/>
    <w:rsid w:val="00385B4C"/>
    <w:rsid w:val="003861AF"/>
    <w:rsid w:val="0038695D"/>
    <w:rsid w:val="0038721E"/>
    <w:rsid w:val="003872A8"/>
    <w:rsid w:val="00391832"/>
    <w:rsid w:val="0039221F"/>
    <w:rsid w:val="00392FB6"/>
    <w:rsid w:val="0039570E"/>
    <w:rsid w:val="003975A7"/>
    <w:rsid w:val="003A0C99"/>
    <w:rsid w:val="003A2915"/>
    <w:rsid w:val="003A37D9"/>
    <w:rsid w:val="003A5754"/>
    <w:rsid w:val="003A58E9"/>
    <w:rsid w:val="003A6762"/>
    <w:rsid w:val="003B04AE"/>
    <w:rsid w:val="003B0EAB"/>
    <w:rsid w:val="003B2043"/>
    <w:rsid w:val="003B6350"/>
    <w:rsid w:val="003B6D10"/>
    <w:rsid w:val="003B6E55"/>
    <w:rsid w:val="003C1308"/>
    <w:rsid w:val="003C14C3"/>
    <w:rsid w:val="003C1DEA"/>
    <w:rsid w:val="003C389C"/>
    <w:rsid w:val="003C3970"/>
    <w:rsid w:val="003C3A54"/>
    <w:rsid w:val="003C3AFD"/>
    <w:rsid w:val="003D00AF"/>
    <w:rsid w:val="003D0A26"/>
    <w:rsid w:val="003D28BA"/>
    <w:rsid w:val="003D37A1"/>
    <w:rsid w:val="003D5FA0"/>
    <w:rsid w:val="003D7267"/>
    <w:rsid w:val="003D7D95"/>
    <w:rsid w:val="003E0A72"/>
    <w:rsid w:val="003E2427"/>
    <w:rsid w:val="003E2F9D"/>
    <w:rsid w:val="003E42AB"/>
    <w:rsid w:val="003E509D"/>
    <w:rsid w:val="003E6209"/>
    <w:rsid w:val="003F06F8"/>
    <w:rsid w:val="003F2010"/>
    <w:rsid w:val="003F3444"/>
    <w:rsid w:val="003F727E"/>
    <w:rsid w:val="00401097"/>
    <w:rsid w:val="00401966"/>
    <w:rsid w:val="00403D36"/>
    <w:rsid w:val="00404AA1"/>
    <w:rsid w:val="004051E9"/>
    <w:rsid w:val="00405E5E"/>
    <w:rsid w:val="00405EC5"/>
    <w:rsid w:val="004060E5"/>
    <w:rsid w:val="00406E1A"/>
    <w:rsid w:val="00406E77"/>
    <w:rsid w:val="004107A3"/>
    <w:rsid w:val="00410806"/>
    <w:rsid w:val="00410A06"/>
    <w:rsid w:val="004115CD"/>
    <w:rsid w:val="00412E7F"/>
    <w:rsid w:val="00413AA4"/>
    <w:rsid w:val="00413BCC"/>
    <w:rsid w:val="004150EF"/>
    <w:rsid w:val="00415F6A"/>
    <w:rsid w:val="00422F52"/>
    <w:rsid w:val="00423691"/>
    <w:rsid w:val="00423C1D"/>
    <w:rsid w:val="00427DD7"/>
    <w:rsid w:val="0043046B"/>
    <w:rsid w:val="00432124"/>
    <w:rsid w:val="0043297F"/>
    <w:rsid w:val="0043304B"/>
    <w:rsid w:val="004345C8"/>
    <w:rsid w:val="0043641D"/>
    <w:rsid w:val="004366A6"/>
    <w:rsid w:val="00442266"/>
    <w:rsid w:val="0044341A"/>
    <w:rsid w:val="00443C10"/>
    <w:rsid w:val="004441AD"/>
    <w:rsid w:val="00444542"/>
    <w:rsid w:val="0044585C"/>
    <w:rsid w:val="00446563"/>
    <w:rsid w:val="00446C62"/>
    <w:rsid w:val="004477D3"/>
    <w:rsid w:val="00447EC0"/>
    <w:rsid w:val="00450A8D"/>
    <w:rsid w:val="00450CBD"/>
    <w:rsid w:val="00453C23"/>
    <w:rsid w:val="00455CC7"/>
    <w:rsid w:val="004561F1"/>
    <w:rsid w:val="004617CB"/>
    <w:rsid w:val="0046336B"/>
    <w:rsid w:val="00463DA3"/>
    <w:rsid w:val="00464F62"/>
    <w:rsid w:val="0046656D"/>
    <w:rsid w:val="004700DF"/>
    <w:rsid w:val="00472CC1"/>
    <w:rsid w:val="00473E23"/>
    <w:rsid w:val="00473E9B"/>
    <w:rsid w:val="00475B0C"/>
    <w:rsid w:val="0047651D"/>
    <w:rsid w:val="00476549"/>
    <w:rsid w:val="0048125D"/>
    <w:rsid w:val="00482B85"/>
    <w:rsid w:val="004835EF"/>
    <w:rsid w:val="00483C82"/>
    <w:rsid w:val="00484000"/>
    <w:rsid w:val="004870C3"/>
    <w:rsid w:val="00487AE2"/>
    <w:rsid w:val="00490D4D"/>
    <w:rsid w:val="00490E7C"/>
    <w:rsid w:val="0049159A"/>
    <w:rsid w:val="0049304B"/>
    <w:rsid w:val="004950B7"/>
    <w:rsid w:val="004962BC"/>
    <w:rsid w:val="0049789A"/>
    <w:rsid w:val="004A15E8"/>
    <w:rsid w:val="004A294E"/>
    <w:rsid w:val="004A4855"/>
    <w:rsid w:val="004A5A42"/>
    <w:rsid w:val="004A5B9D"/>
    <w:rsid w:val="004A763E"/>
    <w:rsid w:val="004A76B6"/>
    <w:rsid w:val="004B18C4"/>
    <w:rsid w:val="004B389B"/>
    <w:rsid w:val="004B44E6"/>
    <w:rsid w:val="004B458E"/>
    <w:rsid w:val="004B5146"/>
    <w:rsid w:val="004B6D0C"/>
    <w:rsid w:val="004B7442"/>
    <w:rsid w:val="004B7579"/>
    <w:rsid w:val="004C1DAE"/>
    <w:rsid w:val="004C20E6"/>
    <w:rsid w:val="004C41C5"/>
    <w:rsid w:val="004C50F0"/>
    <w:rsid w:val="004D0C31"/>
    <w:rsid w:val="004D20F0"/>
    <w:rsid w:val="004D26F4"/>
    <w:rsid w:val="004D3124"/>
    <w:rsid w:val="004D38CF"/>
    <w:rsid w:val="004D4D4C"/>
    <w:rsid w:val="004D5199"/>
    <w:rsid w:val="004D6842"/>
    <w:rsid w:val="004D7D1F"/>
    <w:rsid w:val="004E0175"/>
    <w:rsid w:val="004E2EFD"/>
    <w:rsid w:val="004E32DC"/>
    <w:rsid w:val="004E4BC7"/>
    <w:rsid w:val="004E57C0"/>
    <w:rsid w:val="004E5BF3"/>
    <w:rsid w:val="004E5E90"/>
    <w:rsid w:val="004E7A01"/>
    <w:rsid w:val="004F0168"/>
    <w:rsid w:val="004F0663"/>
    <w:rsid w:val="004F1D9A"/>
    <w:rsid w:val="004F36CA"/>
    <w:rsid w:val="004F57C2"/>
    <w:rsid w:val="004F7771"/>
    <w:rsid w:val="00502FCB"/>
    <w:rsid w:val="005038FB"/>
    <w:rsid w:val="00504365"/>
    <w:rsid w:val="00505C1C"/>
    <w:rsid w:val="00506028"/>
    <w:rsid w:val="00506381"/>
    <w:rsid w:val="005071BB"/>
    <w:rsid w:val="005073B8"/>
    <w:rsid w:val="00514455"/>
    <w:rsid w:val="00515797"/>
    <w:rsid w:val="005203A0"/>
    <w:rsid w:val="0052143D"/>
    <w:rsid w:val="00522005"/>
    <w:rsid w:val="00522D60"/>
    <w:rsid w:val="005230FC"/>
    <w:rsid w:val="00524148"/>
    <w:rsid w:val="00525AFF"/>
    <w:rsid w:val="00525D4B"/>
    <w:rsid w:val="00527248"/>
    <w:rsid w:val="0053045A"/>
    <w:rsid w:val="00530B91"/>
    <w:rsid w:val="00535AE5"/>
    <w:rsid w:val="005362E0"/>
    <w:rsid w:val="005365FF"/>
    <w:rsid w:val="00537833"/>
    <w:rsid w:val="00537CBB"/>
    <w:rsid w:val="00541747"/>
    <w:rsid w:val="00544044"/>
    <w:rsid w:val="00544BA1"/>
    <w:rsid w:val="00545AD7"/>
    <w:rsid w:val="00546204"/>
    <w:rsid w:val="0054622D"/>
    <w:rsid w:val="00546D80"/>
    <w:rsid w:val="00547563"/>
    <w:rsid w:val="0054779F"/>
    <w:rsid w:val="00550FE9"/>
    <w:rsid w:val="00551E23"/>
    <w:rsid w:val="005545AB"/>
    <w:rsid w:val="0055666F"/>
    <w:rsid w:val="005575CC"/>
    <w:rsid w:val="00557717"/>
    <w:rsid w:val="0056226D"/>
    <w:rsid w:val="00562737"/>
    <w:rsid w:val="0056420B"/>
    <w:rsid w:val="00565AC2"/>
    <w:rsid w:val="00566029"/>
    <w:rsid w:val="0056690F"/>
    <w:rsid w:val="00566E8F"/>
    <w:rsid w:val="00567C1B"/>
    <w:rsid w:val="005703F4"/>
    <w:rsid w:val="00570742"/>
    <w:rsid w:val="00570EB6"/>
    <w:rsid w:val="005711D5"/>
    <w:rsid w:val="00571D53"/>
    <w:rsid w:val="0057278C"/>
    <w:rsid w:val="00573D6C"/>
    <w:rsid w:val="0057504F"/>
    <w:rsid w:val="00575387"/>
    <w:rsid w:val="00575E91"/>
    <w:rsid w:val="005772DB"/>
    <w:rsid w:val="00581551"/>
    <w:rsid w:val="005831EE"/>
    <w:rsid w:val="00583E1F"/>
    <w:rsid w:val="00584B77"/>
    <w:rsid w:val="0058695C"/>
    <w:rsid w:val="005879AA"/>
    <w:rsid w:val="0059107E"/>
    <w:rsid w:val="005922DC"/>
    <w:rsid w:val="00593A6E"/>
    <w:rsid w:val="00595DCD"/>
    <w:rsid w:val="00596661"/>
    <w:rsid w:val="0059760A"/>
    <w:rsid w:val="005A1117"/>
    <w:rsid w:val="005A225B"/>
    <w:rsid w:val="005A263D"/>
    <w:rsid w:val="005A498F"/>
    <w:rsid w:val="005A5B28"/>
    <w:rsid w:val="005A5C17"/>
    <w:rsid w:val="005A5C5E"/>
    <w:rsid w:val="005A62A8"/>
    <w:rsid w:val="005A683D"/>
    <w:rsid w:val="005B092F"/>
    <w:rsid w:val="005B1B3E"/>
    <w:rsid w:val="005B2722"/>
    <w:rsid w:val="005B2AD6"/>
    <w:rsid w:val="005B3CC1"/>
    <w:rsid w:val="005B4F4F"/>
    <w:rsid w:val="005C045E"/>
    <w:rsid w:val="005C4E54"/>
    <w:rsid w:val="005C5524"/>
    <w:rsid w:val="005C563A"/>
    <w:rsid w:val="005C5EDC"/>
    <w:rsid w:val="005C750A"/>
    <w:rsid w:val="005D211B"/>
    <w:rsid w:val="005D336B"/>
    <w:rsid w:val="005D4896"/>
    <w:rsid w:val="005D5162"/>
    <w:rsid w:val="005D6E68"/>
    <w:rsid w:val="005D7B05"/>
    <w:rsid w:val="005D7F52"/>
    <w:rsid w:val="005E0498"/>
    <w:rsid w:val="005E4734"/>
    <w:rsid w:val="005E4833"/>
    <w:rsid w:val="005E7D68"/>
    <w:rsid w:val="005F26C4"/>
    <w:rsid w:val="005F28D9"/>
    <w:rsid w:val="005F39C9"/>
    <w:rsid w:val="005F40CD"/>
    <w:rsid w:val="005F42FE"/>
    <w:rsid w:val="005F434E"/>
    <w:rsid w:val="005F6D1B"/>
    <w:rsid w:val="005F6FEB"/>
    <w:rsid w:val="006000CA"/>
    <w:rsid w:val="006003E7"/>
    <w:rsid w:val="00600DEA"/>
    <w:rsid w:val="006011FC"/>
    <w:rsid w:val="0060155E"/>
    <w:rsid w:val="006017EC"/>
    <w:rsid w:val="006017F9"/>
    <w:rsid w:val="006031C0"/>
    <w:rsid w:val="00604193"/>
    <w:rsid w:val="00607ED9"/>
    <w:rsid w:val="00610649"/>
    <w:rsid w:val="00611826"/>
    <w:rsid w:val="0061268F"/>
    <w:rsid w:val="00622594"/>
    <w:rsid w:val="006250DE"/>
    <w:rsid w:val="00625891"/>
    <w:rsid w:val="00625966"/>
    <w:rsid w:val="00625DDD"/>
    <w:rsid w:val="00626DE0"/>
    <w:rsid w:val="00626E82"/>
    <w:rsid w:val="006271EB"/>
    <w:rsid w:val="00627E60"/>
    <w:rsid w:val="00630AA0"/>
    <w:rsid w:val="00630C4D"/>
    <w:rsid w:val="00630DF0"/>
    <w:rsid w:val="006313F2"/>
    <w:rsid w:val="00632235"/>
    <w:rsid w:val="00636E20"/>
    <w:rsid w:val="00637084"/>
    <w:rsid w:val="0063774F"/>
    <w:rsid w:val="0064005D"/>
    <w:rsid w:val="006412C7"/>
    <w:rsid w:val="00641CD6"/>
    <w:rsid w:val="006433F0"/>
    <w:rsid w:val="006436D8"/>
    <w:rsid w:val="006443DF"/>
    <w:rsid w:val="00644683"/>
    <w:rsid w:val="0064539D"/>
    <w:rsid w:val="006457C1"/>
    <w:rsid w:val="00647539"/>
    <w:rsid w:val="00647D90"/>
    <w:rsid w:val="00650CC9"/>
    <w:rsid w:val="00652FB0"/>
    <w:rsid w:val="006539AB"/>
    <w:rsid w:val="00653A0F"/>
    <w:rsid w:val="0065401F"/>
    <w:rsid w:val="0065487F"/>
    <w:rsid w:val="00654F8F"/>
    <w:rsid w:val="006558C8"/>
    <w:rsid w:val="00657E8D"/>
    <w:rsid w:val="00661EC7"/>
    <w:rsid w:val="00666F4B"/>
    <w:rsid w:val="006704E2"/>
    <w:rsid w:val="00670A42"/>
    <w:rsid w:val="00670EA0"/>
    <w:rsid w:val="00671038"/>
    <w:rsid w:val="006721B0"/>
    <w:rsid w:val="00672212"/>
    <w:rsid w:val="006724DD"/>
    <w:rsid w:val="006730EF"/>
    <w:rsid w:val="00673313"/>
    <w:rsid w:val="006741CB"/>
    <w:rsid w:val="006748CD"/>
    <w:rsid w:val="006748E0"/>
    <w:rsid w:val="0067504E"/>
    <w:rsid w:val="00675858"/>
    <w:rsid w:val="006763EB"/>
    <w:rsid w:val="006764B8"/>
    <w:rsid w:val="00676631"/>
    <w:rsid w:val="00677453"/>
    <w:rsid w:val="00677AFE"/>
    <w:rsid w:val="006817BC"/>
    <w:rsid w:val="00682BD1"/>
    <w:rsid w:val="00682BE5"/>
    <w:rsid w:val="00685329"/>
    <w:rsid w:val="00686D96"/>
    <w:rsid w:val="0068747B"/>
    <w:rsid w:val="00690013"/>
    <w:rsid w:val="006908AF"/>
    <w:rsid w:val="00690CFF"/>
    <w:rsid w:val="006917B9"/>
    <w:rsid w:val="0069466D"/>
    <w:rsid w:val="00694868"/>
    <w:rsid w:val="00694B09"/>
    <w:rsid w:val="00695DC6"/>
    <w:rsid w:val="00696122"/>
    <w:rsid w:val="006962D3"/>
    <w:rsid w:val="00696789"/>
    <w:rsid w:val="00696C87"/>
    <w:rsid w:val="00696F14"/>
    <w:rsid w:val="00697120"/>
    <w:rsid w:val="00697646"/>
    <w:rsid w:val="006A0382"/>
    <w:rsid w:val="006A2678"/>
    <w:rsid w:val="006A30A4"/>
    <w:rsid w:val="006A3B0E"/>
    <w:rsid w:val="006A4B32"/>
    <w:rsid w:val="006A4F59"/>
    <w:rsid w:val="006A5344"/>
    <w:rsid w:val="006A7165"/>
    <w:rsid w:val="006B0A9C"/>
    <w:rsid w:val="006B13DC"/>
    <w:rsid w:val="006B1B44"/>
    <w:rsid w:val="006B24A3"/>
    <w:rsid w:val="006B26DD"/>
    <w:rsid w:val="006B2F03"/>
    <w:rsid w:val="006B4C30"/>
    <w:rsid w:val="006B4CC6"/>
    <w:rsid w:val="006B5779"/>
    <w:rsid w:val="006B727B"/>
    <w:rsid w:val="006B7BFC"/>
    <w:rsid w:val="006C13FC"/>
    <w:rsid w:val="006C1859"/>
    <w:rsid w:val="006C2488"/>
    <w:rsid w:val="006C2B5C"/>
    <w:rsid w:val="006C3670"/>
    <w:rsid w:val="006C6F14"/>
    <w:rsid w:val="006C70AC"/>
    <w:rsid w:val="006C715B"/>
    <w:rsid w:val="006D2C3E"/>
    <w:rsid w:val="006D3284"/>
    <w:rsid w:val="006D411B"/>
    <w:rsid w:val="006D45A1"/>
    <w:rsid w:val="006D4712"/>
    <w:rsid w:val="006D6F6E"/>
    <w:rsid w:val="006E100F"/>
    <w:rsid w:val="006E2179"/>
    <w:rsid w:val="006E3FBE"/>
    <w:rsid w:val="006E4556"/>
    <w:rsid w:val="006E4D96"/>
    <w:rsid w:val="006E75D0"/>
    <w:rsid w:val="006F026C"/>
    <w:rsid w:val="006F0A4C"/>
    <w:rsid w:val="006F0DEB"/>
    <w:rsid w:val="006F1FCE"/>
    <w:rsid w:val="006F3B61"/>
    <w:rsid w:val="006F4B43"/>
    <w:rsid w:val="006F5AA8"/>
    <w:rsid w:val="006F616A"/>
    <w:rsid w:val="006F646A"/>
    <w:rsid w:val="006F6EE0"/>
    <w:rsid w:val="006F743A"/>
    <w:rsid w:val="00701185"/>
    <w:rsid w:val="00703EA6"/>
    <w:rsid w:val="007069F2"/>
    <w:rsid w:val="00711E03"/>
    <w:rsid w:val="00711E34"/>
    <w:rsid w:val="00714310"/>
    <w:rsid w:val="007177C0"/>
    <w:rsid w:val="007200E5"/>
    <w:rsid w:val="00720441"/>
    <w:rsid w:val="007206BC"/>
    <w:rsid w:val="007208A7"/>
    <w:rsid w:val="00722A76"/>
    <w:rsid w:val="0072321C"/>
    <w:rsid w:val="00723EDE"/>
    <w:rsid w:val="00723FDD"/>
    <w:rsid w:val="00724B80"/>
    <w:rsid w:val="007251EB"/>
    <w:rsid w:val="00725C29"/>
    <w:rsid w:val="00725D0B"/>
    <w:rsid w:val="00727162"/>
    <w:rsid w:val="0073091A"/>
    <w:rsid w:val="0073297B"/>
    <w:rsid w:val="00733BBD"/>
    <w:rsid w:val="007367B6"/>
    <w:rsid w:val="00736BD3"/>
    <w:rsid w:val="00737381"/>
    <w:rsid w:val="0073746D"/>
    <w:rsid w:val="00740E50"/>
    <w:rsid w:val="00741823"/>
    <w:rsid w:val="00742A41"/>
    <w:rsid w:val="00742EB8"/>
    <w:rsid w:val="00746181"/>
    <w:rsid w:val="007521CF"/>
    <w:rsid w:val="00752430"/>
    <w:rsid w:val="0075496D"/>
    <w:rsid w:val="00754A95"/>
    <w:rsid w:val="00755089"/>
    <w:rsid w:val="00756131"/>
    <w:rsid w:val="00756A25"/>
    <w:rsid w:val="00757C76"/>
    <w:rsid w:val="00760CA0"/>
    <w:rsid w:val="007613E9"/>
    <w:rsid w:val="00761CF5"/>
    <w:rsid w:val="00762FE8"/>
    <w:rsid w:val="00763338"/>
    <w:rsid w:val="00763DFA"/>
    <w:rsid w:val="00766DF0"/>
    <w:rsid w:val="0077147C"/>
    <w:rsid w:val="00771480"/>
    <w:rsid w:val="00771C26"/>
    <w:rsid w:val="00774108"/>
    <w:rsid w:val="00774780"/>
    <w:rsid w:val="00776138"/>
    <w:rsid w:val="007764AE"/>
    <w:rsid w:val="00777C78"/>
    <w:rsid w:val="0078085C"/>
    <w:rsid w:val="00780D0D"/>
    <w:rsid w:val="00782CCC"/>
    <w:rsid w:val="00782ED7"/>
    <w:rsid w:val="00783E4F"/>
    <w:rsid w:val="00783EE2"/>
    <w:rsid w:val="00784E23"/>
    <w:rsid w:val="00786082"/>
    <w:rsid w:val="00787C22"/>
    <w:rsid w:val="00792EA9"/>
    <w:rsid w:val="00794528"/>
    <w:rsid w:val="007946F6"/>
    <w:rsid w:val="007962B3"/>
    <w:rsid w:val="007962E3"/>
    <w:rsid w:val="007A07A2"/>
    <w:rsid w:val="007A0E51"/>
    <w:rsid w:val="007A0EA5"/>
    <w:rsid w:val="007A2948"/>
    <w:rsid w:val="007A3370"/>
    <w:rsid w:val="007A76D7"/>
    <w:rsid w:val="007B141B"/>
    <w:rsid w:val="007B181C"/>
    <w:rsid w:val="007B2C10"/>
    <w:rsid w:val="007B364B"/>
    <w:rsid w:val="007B4E65"/>
    <w:rsid w:val="007C0F9B"/>
    <w:rsid w:val="007C2E0A"/>
    <w:rsid w:val="007C5B54"/>
    <w:rsid w:val="007C657F"/>
    <w:rsid w:val="007C693F"/>
    <w:rsid w:val="007C798D"/>
    <w:rsid w:val="007D008B"/>
    <w:rsid w:val="007D55EB"/>
    <w:rsid w:val="007D6002"/>
    <w:rsid w:val="007D685A"/>
    <w:rsid w:val="007D69EE"/>
    <w:rsid w:val="007D6EA9"/>
    <w:rsid w:val="007D6F84"/>
    <w:rsid w:val="007D77B8"/>
    <w:rsid w:val="007E1E6F"/>
    <w:rsid w:val="007E3708"/>
    <w:rsid w:val="007E37DC"/>
    <w:rsid w:val="007E3ADC"/>
    <w:rsid w:val="007E53ED"/>
    <w:rsid w:val="007E5578"/>
    <w:rsid w:val="007E6FCD"/>
    <w:rsid w:val="007F19F1"/>
    <w:rsid w:val="007F1BFF"/>
    <w:rsid w:val="007F54A0"/>
    <w:rsid w:val="007F58AC"/>
    <w:rsid w:val="007F7E09"/>
    <w:rsid w:val="008014C6"/>
    <w:rsid w:val="008017C9"/>
    <w:rsid w:val="00801D09"/>
    <w:rsid w:val="008020F5"/>
    <w:rsid w:val="008041ED"/>
    <w:rsid w:val="008069DD"/>
    <w:rsid w:val="0080753C"/>
    <w:rsid w:val="008101D3"/>
    <w:rsid w:val="008111DA"/>
    <w:rsid w:val="008115DF"/>
    <w:rsid w:val="00811E23"/>
    <w:rsid w:val="008124C3"/>
    <w:rsid w:val="00812907"/>
    <w:rsid w:val="008139FD"/>
    <w:rsid w:val="00813E58"/>
    <w:rsid w:val="008150EB"/>
    <w:rsid w:val="00822D1C"/>
    <w:rsid w:val="008236BD"/>
    <w:rsid w:val="00826532"/>
    <w:rsid w:val="00826998"/>
    <w:rsid w:val="008304E2"/>
    <w:rsid w:val="00830535"/>
    <w:rsid w:val="008308CA"/>
    <w:rsid w:val="00830E2C"/>
    <w:rsid w:val="00833800"/>
    <w:rsid w:val="00833BAD"/>
    <w:rsid w:val="00833E3F"/>
    <w:rsid w:val="00833E67"/>
    <w:rsid w:val="00834BF1"/>
    <w:rsid w:val="008353E2"/>
    <w:rsid w:val="00841A41"/>
    <w:rsid w:val="00842F51"/>
    <w:rsid w:val="00843D31"/>
    <w:rsid w:val="00844A62"/>
    <w:rsid w:val="008453C8"/>
    <w:rsid w:val="00845AB3"/>
    <w:rsid w:val="00846EA1"/>
    <w:rsid w:val="00847FB6"/>
    <w:rsid w:val="008510DA"/>
    <w:rsid w:val="0085173F"/>
    <w:rsid w:val="00852B42"/>
    <w:rsid w:val="008539CF"/>
    <w:rsid w:val="0085408F"/>
    <w:rsid w:val="00854D0F"/>
    <w:rsid w:val="0085540B"/>
    <w:rsid w:val="00856302"/>
    <w:rsid w:val="00856D0D"/>
    <w:rsid w:val="00857337"/>
    <w:rsid w:val="00860694"/>
    <w:rsid w:val="00864E74"/>
    <w:rsid w:val="008700EB"/>
    <w:rsid w:val="00870763"/>
    <w:rsid w:val="00871F4B"/>
    <w:rsid w:val="00872557"/>
    <w:rsid w:val="00872FF6"/>
    <w:rsid w:val="0087403B"/>
    <w:rsid w:val="00874602"/>
    <w:rsid w:val="008770ED"/>
    <w:rsid w:val="00877541"/>
    <w:rsid w:val="0088173A"/>
    <w:rsid w:val="0088386B"/>
    <w:rsid w:val="00884C06"/>
    <w:rsid w:val="008853F7"/>
    <w:rsid w:val="0088709B"/>
    <w:rsid w:val="00890E91"/>
    <w:rsid w:val="00891A10"/>
    <w:rsid w:val="008945D0"/>
    <w:rsid w:val="00896623"/>
    <w:rsid w:val="0089673D"/>
    <w:rsid w:val="00897E9F"/>
    <w:rsid w:val="008A039F"/>
    <w:rsid w:val="008A11B1"/>
    <w:rsid w:val="008A24A5"/>
    <w:rsid w:val="008A4458"/>
    <w:rsid w:val="008A6BF5"/>
    <w:rsid w:val="008B1282"/>
    <w:rsid w:val="008B32B6"/>
    <w:rsid w:val="008B4101"/>
    <w:rsid w:val="008B4379"/>
    <w:rsid w:val="008B5725"/>
    <w:rsid w:val="008B59D8"/>
    <w:rsid w:val="008B7076"/>
    <w:rsid w:val="008B7E05"/>
    <w:rsid w:val="008C00B3"/>
    <w:rsid w:val="008C1CD3"/>
    <w:rsid w:val="008C26F7"/>
    <w:rsid w:val="008C3079"/>
    <w:rsid w:val="008C3AE5"/>
    <w:rsid w:val="008C731A"/>
    <w:rsid w:val="008D2DE6"/>
    <w:rsid w:val="008D5E43"/>
    <w:rsid w:val="008D60D5"/>
    <w:rsid w:val="008D7901"/>
    <w:rsid w:val="008D7C86"/>
    <w:rsid w:val="008E1BAA"/>
    <w:rsid w:val="008E3A09"/>
    <w:rsid w:val="008E5B6C"/>
    <w:rsid w:val="008E7656"/>
    <w:rsid w:val="008E7F01"/>
    <w:rsid w:val="008F1DDD"/>
    <w:rsid w:val="008F5235"/>
    <w:rsid w:val="008F67C7"/>
    <w:rsid w:val="008F7A3E"/>
    <w:rsid w:val="008F7BD7"/>
    <w:rsid w:val="008F7E54"/>
    <w:rsid w:val="00901CBC"/>
    <w:rsid w:val="009026E1"/>
    <w:rsid w:val="00903491"/>
    <w:rsid w:val="009046BB"/>
    <w:rsid w:val="00905C36"/>
    <w:rsid w:val="00906904"/>
    <w:rsid w:val="00907B91"/>
    <w:rsid w:val="00911509"/>
    <w:rsid w:val="00912A96"/>
    <w:rsid w:val="009132B4"/>
    <w:rsid w:val="009147F1"/>
    <w:rsid w:val="0092327A"/>
    <w:rsid w:val="00923F04"/>
    <w:rsid w:val="00924B61"/>
    <w:rsid w:val="00924E67"/>
    <w:rsid w:val="00926F56"/>
    <w:rsid w:val="0093005E"/>
    <w:rsid w:val="009309A8"/>
    <w:rsid w:val="009344DF"/>
    <w:rsid w:val="00934678"/>
    <w:rsid w:val="0093548F"/>
    <w:rsid w:val="00935AE4"/>
    <w:rsid w:val="00935B21"/>
    <w:rsid w:val="00936EF5"/>
    <w:rsid w:val="0094135B"/>
    <w:rsid w:val="00941925"/>
    <w:rsid w:val="00943141"/>
    <w:rsid w:val="009443D2"/>
    <w:rsid w:val="00945093"/>
    <w:rsid w:val="009450E8"/>
    <w:rsid w:val="00945240"/>
    <w:rsid w:val="00945284"/>
    <w:rsid w:val="00951090"/>
    <w:rsid w:val="0095272F"/>
    <w:rsid w:val="00952F72"/>
    <w:rsid w:val="00953A18"/>
    <w:rsid w:val="00953E40"/>
    <w:rsid w:val="0095423F"/>
    <w:rsid w:val="009553BC"/>
    <w:rsid w:val="0095681F"/>
    <w:rsid w:val="00960183"/>
    <w:rsid w:val="0096288C"/>
    <w:rsid w:val="0096336E"/>
    <w:rsid w:val="00965EE1"/>
    <w:rsid w:val="0096659C"/>
    <w:rsid w:val="009665D3"/>
    <w:rsid w:val="009728B0"/>
    <w:rsid w:val="00976AD1"/>
    <w:rsid w:val="00977353"/>
    <w:rsid w:val="00977737"/>
    <w:rsid w:val="00977FE0"/>
    <w:rsid w:val="00980307"/>
    <w:rsid w:val="00980BE2"/>
    <w:rsid w:val="00981E79"/>
    <w:rsid w:val="009835FB"/>
    <w:rsid w:val="00984D1D"/>
    <w:rsid w:val="00990FA3"/>
    <w:rsid w:val="00991F02"/>
    <w:rsid w:val="00992A68"/>
    <w:rsid w:val="00995183"/>
    <w:rsid w:val="00995542"/>
    <w:rsid w:val="00995F59"/>
    <w:rsid w:val="00996286"/>
    <w:rsid w:val="009972BA"/>
    <w:rsid w:val="00997A38"/>
    <w:rsid w:val="009A0968"/>
    <w:rsid w:val="009A23D9"/>
    <w:rsid w:val="009A2AB7"/>
    <w:rsid w:val="009A3391"/>
    <w:rsid w:val="009A4A52"/>
    <w:rsid w:val="009A6028"/>
    <w:rsid w:val="009A6C44"/>
    <w:rsid w:val="009A77FB"/>
    <w:rsid w:val="009B4450"/>
    <w:rsid w:val="009B7B69"/>
    <w:rsid w:val="009C0755"/>
    <w:rsid w:val="009C0F01"/>
    <w:rsid w:val="009C2E03"/>
    <w:rsid w:val="009C4700"/>
    <w:rsid w:val="009C514A"/>
    <w:rsid w:val="009C5B59"/>
    <w:rsid w:val="009C5C89"/>
    <w:rsid w:val="009C5E8C"/>
    <w:rsid w:val="009C61C0"/>
    <w:rsid w:val="009C7EEB"/>
    <w:rsid w:val="009D1AB5"/>
    <w:rsid w:val="009D1ABE"/>
    <w:rsid w:val="009D2372"/>
    <w:rsid w:val="009D241B"/>
    <w:rsid w:val="009D2A4D"/>
    <w:rsid w:val="009D2CDE"/>
    <w:rsid w:val="009D78E3"/>
    <w:rsid w:val="009E391C"/>
    <w:rsid w:val="009E4889"/>
    <w:rsid w:val="009F022D"/>
    <w:rsid w:val="009F1B80"/>
    <w:rsid w:val="009F259F"/>
    <w:rsid w:val="009F3442"/>
    <w:rsid w:val="009F4450"/>
    <w:rsid w:val="00A002A7"/>
    <w:rsid w:val="00A00AA4"/>
    <w:rsid w:val="00A01280"/>
    <w:rsid w:val="00A02336"/>
    <w:rsid w:val="00A04190"/>
    <w:rsid w:val="00A05071"/>
    <w:rsid w:val="00A058C9"/>
    <w:rsid w:val="00A12E9D"/>
    <w:rsid w:val="00A16077"/>
    <w:rsid w:val="00A16E28"/>
    <w:rsid w:val="00A16E62"/>
    <w:rsid w:val="00A2474A"/>
    <w:rsid w:val="00A275DD"/>
    <w:rsid w:val="00A3073D"/>
    <w:rsid w:val="00A309AB"/>
    <w:rsid w:val="00A318D0"/>
    <w:rsid w:val="00A31C77"/>
    <w:rsid w:val="00A323A1"/>
    <w:rsid w:val="00A33F6D"/>
    <w:rsid w:val="00A3405D"/>
    <w:rsid w:val="00A340F7"/>
    <w:rsid w:val="00A344CF"/>
    <w:rsid w:val="00A3459A"/>
    <w:rsid w:val="00A3493E"/>
    <w:rsid w:val="00A35369"/>
    <w:rsid w:val="00A354E7"/>
    <w:rsid w:val="00A36F63"/>
    <w:rsid w:val="00A3762C"/>
    <w:rsid w:val="00A4008E"/>
    <w:rsid w:val="00A40319"/>
    <w:rsid w:val="00A41719"/>
    <w:rsid w:val="00A443F8"/>
    <w:rsid w:val="00A449B9"/>
    <w:rsid w:val="00A4570C"/>
    <w:rsid w:val="00A50246"/>
    <w:rsid w:val="00A51653"/>
    <w:rsid w:val="00A52E8C"/>
    <w:rsid w:val="00A54096"/>
    <w:rsid w:val="00A575EA"/>
    <w:rsid w:val="00A6029C"/>
    <w:rsid w:val="00A60694"/>
    <w:rsid w:val="00A60F54"/>
    <w:rsid w:val="00A61D75"/>
    <w:rsid w:val="00A61DA8"/>
    <w:rsid w:val="00A62109"/>
    <w:rsid w:val="00A62536"/>
    <w:rsid w:val="00A63B6B"/>
    <w:rsid w:val="00A63C5D"/>
    <w:rsid w:val="00A65594"/>
    <w:rsid w:val="00A65858"/>
    <w:rsid w:val="00A66750"/>
    <w:rsid w:val="00A66DF6"/>
    <w:rsid w:val="00A67224"/>
    <w:rsid w:val="00A7025B"/>
    <w:rsid w:val="00A71BD4"/>
    <w:rsid w:val="00A71F1C"/>
    <w:rsid w:val="00A73370"/>
    <w:rsid w:val="00A74185"/>
    <w:rsid w:val="00A779FE"/>
    <w:rsid w:val="00A77E53"/>
    <w:rsid w:val="00A77FD2"/>
    <w:rsid w:val="00A80368"/>
    <w:rsid w:val="00A805DF"/>
    <w:rsid w:val="00A82323"/>
    <w:rsid w:val="00A82925"/>
    <w:rsid w:val="00A82B30"/>
    <w:rsid w:val="00A831F7"/>
    <w:rsid w:val="00A836EB"/>
    <w:rsid w:val="00A84B90"/>
    <w:rsid w:val="00A85EF9"/>
    <w:rsid w:val="00A86A4D"/>
    <w:rsid w:val="00A86CDC"/>
    <w:rsid w:val="00A87C0F"/>
    <w:rsid w:val="00A90456"/>
    <w:rsid w:val="00A924E5"/>
    <w:rsid w:val="00A92D28"/>
    <w:rsid w:val="00A932DB"/>
    <w:rsid w:val="00A9427B"/>
    <w:rsid w:val="00A95D4E"/>
    <w:rsid w:val="00A962FE"/>
    <w:rsid w:val="00A976EB"/>
    <w:rsid w:val="00A97BD6"/>
    <w:rsid w:val="00AA00A4"/>
    <w:rsid w:val="00AA23AD"/>
    <w:rsid w:val="00AA30F7"/>
    <w:rsid w:val="00AA3F6A"/>
    <w:rsid w:val="00AA48EA"/>
    <w:rsid w:val="00AA607E"/>
    <w:rsid w:val="00AB0A9C"/>
    <w:rsid w:val="00AB160C"/>
    <w:rsid w:val="00AB22C1"/>
    <w:rsid w:val="00AB39AA"/>
    <w:rsid w:val="00AB52C5"/>
    <w:rsid w:val="00AB5584"/>
    <w:rsid w:val="00AB7F77"/>
    <w:rsid w:val="00AC0DB7"/>
    <w:rsid w:val="00AC2229"/>
    <w:rsid w:val="00AC2603"/>
    <w:rsid w:val="00AC43A0"/>
    <w:rsid w:val="00AC4E95"/>
    <w:rsid w:val="00AC692A"/>
    <w:rsid w:val="00AC7731"/>
    <w:rsid w:val="00AC7F8A"/>
    <w:rsid w:val="00AD0D5E"/>
    <w:rsid w:val="00AD0F63"/>
    <w:rsid w:val="00AD1731"/>
    <w:rsid w:val="00AD25D4"/>
    <w:rsid w:val="00AD36B5"/>
    <w:rsid w:val="00AD36EC"/>
    <w:rsid w:val="00AD529C"/>
    <w:rsid w:val="00AD5FB3"/>
    <w:rsid w:val="00AD6B2B"/>
    <w:rsid w:val="00AD732F"/>
    <w:rsid w:val="00AD7705"/>
    <w:rsid w:val="00AE1559"/>
    <w:rsid w:val="00AE1DC9"/>
    <w:rsid w:val="00AE2498"/>
    <w:rsid w:val="00AE3486"/>
    <w:rsid w:val="00AE468B"/>
    <w:rsid w:val="00AE7438"/>
    <w:rsid w:val="00AE779B"/>
    <w:rsid w:val="00AE7A3E"/>
    <w:rsid w:val="00AF3450"/>
    <w:rsid w:val="00AF3926"/>
    <w:rsid w:val="00AF4C12"/>
    <w:rsid w:val="00AF5620"/>
    <w:rsid w:val="00AF625F"/>
    <w:rsid w:val="00AF668F"/>
    <w:rsid w:val="00B00157"/>
    <w:rsid w:val="00B00283"/>
    <w:rsid w:val="00B0298D"/>
    <w:rsid w:val="00B02BC7"/>
    <w:rsid w:val="00B03A3A"/>
    <w:rsid w:val="00B05367"/>
    <w:rsid w:val="00B0679F"/>
    <w:rsid w:val="00B06A9B"/>
    <w:rsid w:val="00B06B21"/>
    <w:rsid w:val="00B0709F"/>
    <w:rsid w:val="00B07C30"/>
    <w:rsid w:val="00B10EED"/>
    <w:rsid w:val="00B1329E"/>
    <w:rsid w:val="00B15DB7"/>
    <w:rsid w:val="00B163F3"/>
    <w:rsid w:val="00B1678D"/>
    <w:rsid w:val="00B17305"/>
    <w:rsid w:val="00B21F98"/>
    <w:rsid w:val="00B23D52"/>
    <w:rsid w:val="00B24515"/>
    <w:rsid w:val="00B24B9B"/>
    <w:rsid w:val="00B24BE0"/>
    <w:rsid w:val="00B250C3"/>
    <w:rsid w:val="00B25E19"/>
    <w:rsid w:val="00B26A71"/>
    <w:rsid w:val="00B27CF0"/>
    <w:rsid w:val="00B31C8E"/>
    <w:rsid w:val="00B328A2"/>
    <w:rsid w:val="00B32D13"/>
    <w:rsid w:val="00B3461D"/>
    <w:rsid w:val="00B34AC6"/>
    <w:rsid w:val="00B34D3D"/>
    <w:rsid w:val="00B35322"/>
    <w:rsid w:val="00B35DD3"/>
    <w:rsid w:val="00B36DE6"/>
    <w:rsid w:val="00B375DF"/>
    <w:rsid w:val="00B37D54"/>
    <w:rsid w:val="00B40473"/>
    <w:rsid w:val="00B40BDE"/>
    <w:rsid w:val="00B4131F"/>
    <w:rsid w:val="00B42447"/>
    <w:rsid w:val="00B4354F"/>
    <w:rsid w:val="00B4431F"/>
    <w:rsid w:val="00B445E9"/>
    <w:rsid w:val="00B4605A"/>
    <w:rsid w:val="00B46144"/>
    <w:rsid w:val="00B4663B"/>
    <w:rsid w:val="00B55E3C"/>
    <w:rsid w:val="00B55F7B"/>
    <w:rsid w:val="00B57057"/>
    <w:rsid w:val="00B5747E"/>
    <w:rsid w:val="00B60C20"/>
    <w:rsid w:val="00B612B7"/>
    <w:rsid w:val="00B62E47"/>
    <w:rsid w:val="00B62EE0"/>
    <w:rsid w:val="00B638B8"/>
    <w:rsid w:val="00B63DF0"/>
    <w:rsid w:val="00B64959"/>
    <w:rsid w:val="00B64D46"/>
    <w:rsid w:val="00B64D7D"/>
    <w:rsid w:val="00B6598B"/>
    <w:rsid w:val="00B65AA8"/>
    <w:rsid w:val="00B65B52"/>
    <w:rsid w:val="00B66BBE"/>
    <w:rsid w:val="00B66C59"/>
    <w:rsid w:val="00B67DBA"/>
    <w:rsid w:val="00B712B7"/>
    <w:rsid w:val="00B71CFB"/>
    <w:rsid w:val="00B725DC"/>
    <w:rsid w:val="00B732B1"/>
    <w:rsid w:val="00B74C45"/>
    <w:rsid w:val="00B75F65"/>
    <w:rsid w:val="00B777E5"/>
    <w:rsid w:val="00B80AE2"/>
    <w:rsid w:val="00B975D3"/>
    <w:rsid w:val="00BA08F0"/>
    <w:rsid w:val="00BA1123"/>
    <w:rsid w:val="00BA1AC9"/>
    <w:rsid w:val="00BA3D4D"/>
    <w:rsid w:val="00BA4790"/>
    <w:rsid w:val="00BA6236"/>
    <w:rsid w:val="00BA632D"/>
    <w:rsid w:val="00BA6CEB"/>
    <w:rsid w:val="00BB0024"/>
    <w:rsid w:val="00BB2EBB"/>
    <w:rsid w:val="00BB4C86"/>
    <w:rsid w:val="00BB60A8"/>
    <w:rsid w:val="00BC029E"/>
    <w:rsid w:val="00BC0379"/>
    <w:rsid w:val="00BC33B1"/>
    <w:rsid w:val="00BC3EF6"/>
    <w:rsid w:val="00BC7717"/>
    <w:rsid w:val="00BD0C3F"/>
    <w:rsid w:val="00BD0FAE"/>
    <w:rsid w:val="00BD1A24"/>
    <w:rsid w:val="00BD29D0"/>
    <w:rsid w:val="00BD3453"/>
    <w:rsid w:val="00BD5840"/>
    <w:rsid w:val="00BE14D1"/>
    <w:rsid w:val="00BE2038"/>
    <w:rsid w:val="00BE3616"/>
    <w:rsid w:val="00BE45C0"/>
    <w:rsid w:val="00BE4788"/>
    <w:rsid w:val="00BE4D8D"/>
    <w:rsid w:val="00BE6716"/>
    <w:rsid w:val="00BE7D89"/>
    <w:rsid w:val="00BF162D"/>
    <w:rsid w:val="00BF192E"/>
    <w:rsid w:val="00BF2048"/>
    <w:rsid w:val="00BF26AC"/>
    <w:rsid w:val="00BF6512"/>
    <w:rsid w:val="00BF6955"/>
    <w:rsid w:val="00BF6B20"/>
    <w:rsid w:val="00C01D73"/>
    <w:rsid w:val="00C046C9"/>
    <w:rsid w:val="00C06765"/>
    <w:rsid w:val="00C0776F"/>
    <w:rsid w:val="00C078E3"/>
    <w:rsid w:val="00C12D92"/>
    <w:rsid w:val="00C12F57"/>
    <w:rsid w:val="00C14FC6"/>
    <w:rsid w:val="00C15166"/>
    <w:rsid w:val="00C16186"/>
    <w:rsid w:val="00C17208"/>
    <w:rsid w:val="00C22399"/>
    <w:rsid w:val="00C22946"/>
    <w:rsid w:val="00C22AAE"/>
    <w:rsid w:val="00C2462D"/>
    <w:rsid w:val="00C24B56"/>
    <w:rsid w:val="00C25976"/>
    <w:rsid w:val="00C26BBF"/>
    <w:rsid w:val="00C3115A"/>
    <w:rsid w:val="00C325DC"/>
    <w:rsid w:val="00C335EC"/>
    <w:rsid w:val="00C33EB2"/>
    <w:rsid w:val="00C3414E"/>
    <w:rsid w:val="00C378A9"/>
    <w:rsid w:val="00C402E6"/>
    <w:rsid w:val="00C40596"/>
    <w:rsid w:val="00C40854"/>
    <w:rsid w:val="00C41BCC"/>
    <w:rsid w:val="00C42C1D"/>
    <w:rsid w:val="00C43662"/>
    <w:rsid w:val="00C4638B"/>
    <w:rsid w:val="00C46E20"/>
    <w:rsid w:val="00C4763C"/>
    <w:rsid w:val="00C47B60"/>
    <w:rsid w:val="00C47FA4"/>
    <w:rsid w:val="00C50ACB"/>
    <w:rsid w:val="00C50BB6"/>
    <w:rsid w:val="00C532B1"/>
    <w:rsid w:val="00C53A50"/>
    <w:rsid w:val="00C55752"/>
    <w:rsid w:val="00C56A0E"/>
    <w:rsid w:val="00C62AFA"/>
    <w:rsid w:val="00C65232"/>
    <w:rsid w:val="00C65569"/>
    <w:rsid w:val="00C668F8"/>
    <w:rsid w:val="00C67002"/>
    <w:rsid w:val="00C67F91"/>
    <w:rsid w:val="00C70E35"/>
    <w:rsid w:val="00C735BD"/>
    <w:rsid w:val="00C7367A"/>
    <w:rsid w:val="00C742B0"/>
    <w:rsid w:val="00C75008"/>
    <w:rsid w:val="00C75912"/>
    <w:rsid w:val="00C76223"/>
    <w:rsid w:val="00C76A2A"/>
    <w:rsid w:val="00C76D72"/>
    <w:rsid w:val="00C811FF"/>
    <w:rsid w:val="00C8130F"/>
    <w:rsid w:val="00C81ABE"/>
    <w:rsid w:val="00C81B68"/>
    <w:rsid w:val="00C81C5A"/>
    <w:rsid w:val="00C823BA"/>
    <w:rsid w:val="00C82A87"/>
    <w:rsid w:val="00C8303E"/>
    <w:rsid w:val="00C850EA"/>
    <w:rsid w:val="00C87B07"/>
    <w:rsid w:val="00C90219"/>
    <w:rsid w:val="00C90B60"/>
    <w:rsid w:val="00C911F7"/>
    <w:rsid w:val="00C91E9C"/>
    <w:rsid w:val="00C938FB"/>
    <w:rsid w:val="00C93D88"/>
    <w:rsid w:val="00C94DFB"/>
    <w:rsid w:val="00C95ADD"/>
    <w:rsid w:val="00C95EBC"/>
    <w:rsid w:val="00C960BE"/>
    <w:rsid w:val="00C9717F"/>
    <w:rsid w:val="00C97D36"/>
    <w:rsid w:val="00C97E6A"/>
    <w:rsid w:val="00CA17B2"/>
    <w:rsid w:val="00CA2404"/>
    <w:rsid w:val="00CA29AB"/>
    <w:rsid w:val="00CA3A05"/>
    <w:rsid w:val="00CA3D60"/>
    <w:rsid w:val="00CA4F35"/>
    <w:rsid w:val="00CA73E4"/>
    <w:rsid w:val="00CB0B21"/>
    <w:rsid w:val="00CB0B6F"/>
    <w:rsid w:val="00CB1A2A"/>
    <w:rsid w:val="00CB1A65"/>
    <w:rsid w:val="00CB231C"/>
    <w:rsid w:val="00CB537E"/>
    <w:rsid w:val="00CC1B53"/>
    <w:rsid w:val="00CC26A5"/>
    <w:rsid w:val="00CC2A02"/>
    <w:rsid w:val="00CC4DE7"/>
    <w:rsid w:val="00CC4FF5"/>
    <w:rsid w:val="00CC60D9"/>
    <w:rsid w:val="00CC7412"/>
    <w:rsid w:val="00CC7F81"/>
    <w:rsid w:val="00CD223A"/>
    <w:rsid w:val="00CD235F"/>
    <w:rsid w:val="00CD2DDA"/>
    <w:rsid w:val="00CD344D"/>
    <w:rsid w:val="00CD3C56"/>
    <w:rsid w:val="00CD5544"/>
    <w:rsid w:val="00CD7AB6"/>
    <w:rsid w:val="00CE1063"/>
    <w:rsid w:val="00CE11D0"/>
    <w:rsid w:val="00CE528A"/>
    <w:rsid w:val="00CF1F3A"/>
    <w:rsid w:val="00CF33AD"/>
    <w:rsid w:val="00CF3CFF"/>
    <w:rsid w:val="00CF492C"/>
    <w:rsid w:val="00CF543D"/>
    <w:rsid w:val="00D0108D"/>
    <w:rsid w:val="00D026E5"/>
    <w:rsid w:val="00D0385B"/>
    <w:rsid w:val="00D045B0"/>
    <w:rsid w:val="00D048F8"/>
    <w:rsid w:val="00D049B7"/>
    <w:rsid w:val="00D04F91"/>
    <w:rsid w:val="00D056B0"/>
    <w:rsid w:val="00D07D82"/>
    <w:rsid w:val="00D1132A"/>
    <w:rsid w:val="00D1343B"/>
    <w:rsid w:val="00D14BA4"/>
    <w:rsid w:val="00D14D34"/>
    <w:rsid w:val="00D14ECF"/>
    <w:rsid w:val="00D158FD"/>
    <w:rsid w:val="00D16A7F"/>
    <w:rsid w:val="00D1725A"/>
    <w:rsid w:val="00D20052"/>
    <w:rsid w:val="00D2036C"/>
    <w:rsid w:val="00D226C9"/>
    <w:rsid w:val="00D2536C"/>
    <w:rsid w:val="00D2682C"/>
    <w:rsid w:val="00D2683E"/>
    <w:rsid w:val="00D3082D"/>
    <w:rsid w:val="00D32E7F"/>
    <w:rsid w:val="00D32FE7"/>
    <w:rsid w:val="00D33350"/>
    <w:rsid w:val="00D35F0A"/>
    <w:rsid w:val="00D36A2F"/>
    <w:rsid w:val="00D404B1"/>
    <w:rsid w:val="00D41811"/>
    <w:rsid w:val="00D4553D"/>
    <w:rsid w:val="00D46016"/>
    <w:rsid w:val="00D46556"/>
    <w:rsid w:val="00D4716A"/>
    <w:rsid w:val="00D516C0"/>
    <w:rsid w:val="00D5262D"/>
    <w:rsid w:val="00D53C79"/>
    <w:rsid w:val="00D55D6D"/>
    <w:rsid w:val="00D565F6"/>
    <w:rsid w:val="00D60582"/>
    <w:rsid w:val="00D60750"/>
    <w:rsid w:val="00D611C2"/>
    <w:rsid w:val="00D64676"/>
    <w:rsid w:val="00D65040"/>
    <w:rsid w:val="00D6610E"/>
    <w:rsid w:val="00D666B9"/>
    <w:rsid w:val="00D70314"/>
    <w:rsid w:val="00D70C05"/>
    <w:rsid w:val="00D718FD"/>
    <w:rsid w:val="00D72093"/>
    <w:rsid w:val="00D73964"/>
    <w:rsid w:val="00D7487B"/>
    <w:rsid w:val="00D759DF"/>
    <w:rsid w:val="00D7625F"/>
    <w:rsid w:val="00D768F2"/>
    <w:rsid w:val="00D8126E"/>
    <w:rsid w:val="00D81EC5"/>
    <w:rsid w:val="00D837C5"/>
    <w:rsid w:val="00D839DE"/>
    <w:rsid w:val="00D8435E"/>
    <w:rsid w:val="00D85C71"/>
    <w:rsid w:val="00D8692A"/>
    <w:rsid w:val="00D91D6E"/>
    <w:rsid w:val="00D9233B"/>
    <w:rsid w:val="00D93AB5"/>
    <w:rsid w:val="00D94D92"/>
    <w:rsid w:val="00D96009"/>
    <w:rsid w:val="00D96157"/>
    <w:rsid w:val="00DA1544"/>
    <w:rsid w:val="00DA3F8D"/>
    <w:rsid w:val="00DA5DE2"/>
    <w:rsid w:val="00DA5E19"/>
    <w:rsid w:val="00DA71E6"/>
    <w:rsid w:val="00DB0481"/>
    <w:rsid w:val="00DB0763"/>
    <w:rsid w:val="00DB1FDD"/>
    <w:rsid w:val="00DB34D9"/>
    <w:rsid w:val="00DB4506"/>
    <w:rsid w:val="00DB46AE"/>
    <w:rsid w:val="00DB5883"/>
    <w:rsid w:val="00DB70D8"/>
    <w:rsid w:val="00DB7257"/>
    <w:rsid w:val="00DC17B6"/>
    <w:rsid w:val="00DC4888"/>
    <w:rsid w:val="00DC7538"/>
    <w:rsid w:val="00DC7C3A"/>
    <w:rsid w:val="00DD07A1"/>
    <w:rsid w:val="00DD0980"/>
    <w:rsid w:val="00DD140B"/>
    <w:rsid w:val="00DD2ED8"/>
    <w:rsid w:val="00DD4E8C"/>
    <w:rsid w:val="00DD5593"/>
    <w:rsid w:val="00DD5608"/>
    <w:rsid w:val="00DD78DD"/>
    <w:rsid w:val="00DE0BBF"/>
    <w:rsid w:val="00DE1320"/>
    <w:rsid w:val="00DE3C25"/>
    <w:rsid w:val="00DE5D88"/>
    <w:rsid w:val="00DE6FAE"/>
    <w:rsid w:val="00DE7732"/>
    <w:rsid w:val="00DF0952"/>
    <w:rsid w:val="00DF24BE"/>
    <w:rsid w:val="00DF2891"/>
    <w:rsid w:val="00DF2CF4"/>
    <w:rsid w:val="00DF2F31"/>
    <w:rsid w:val="00DF5624"/>
    <w:rsid w:val="00DF5761"/>
    <w:rsid w:val="00DF7FF5"/>
    <w:rsid w:val="00E00985"/>
    <w:rsid w:val="00E0282F"/>
    <w:rsid w:val="00E03379"/>
    <w:rsid w:val="00E03D93"/>
    <w:rsid w:val="00E04947"/>
    <w:rsid w:val="00E0739B"/>
    <w:rsid w:val="00E07D90"/>
    <w:rsid w:val="00E07FB1"/>
    <w:rsid w:val="00E1130D"/>
    <w:rsid w:val="00E12427"/>
    <w:rsid w:val="00E14065"/>
    <w:rsid w:val="00E17555"/>
    <w:rsid w:val="00E1799E"/>
    <w:rsid w:val="00E17DFC"/>
    <w:rsid w:val="00E17F94"/>
    <w:rsid w:val="00E20221"/>
    <w:rsid w:val="00E23385"/>
    <w:rsid w:val="00E2347C"/>
    <w:rsid w:val="00E2713E"/>
    <w:rsid w:val="00E27BB1"/>
    <w:rsid w:val="00E27C98"/>
    <w:rsid w:val="00E30938"/>
    <w:rsid w:val="00E31036"/>
    <w:rsid w:val="00E316C4"/>
    <w:rsid w:val="00E32953"/>
    <w:rsid w:val="00E33864"/>
    <w:rsid w:val="00E37ACB"/>
    <w:rsid w:val="00E43808"/>
    <w:rsid w:val="00E438E3"/>
    <w:rsid w:val="00E45382"/>
    <w:rsid w:val="00E459D7"/>
    <w:rsid w:val="00E4685A"/>
    <w:rsid w:val="00E46902"/>
    <w:rsid w:val="00E46BA1"/>
    <w:rsid w:val="00E500BE"/>
    <w:rsid w:val="00E52F01"/>
    <w:rsid w:val="00E537BC"/>
    <w:rsid w:val="00E6286A"/>
    <w:rsid w:val="00E6492D"/>
    <w:rsid w:val="00E64FEA"/>
    <w:rsid w:val="00E668BD"/>
    <w:rsid w:val="00E700CD"/>
    <w:rsid w:val="00E73ACF"/>
    <w:rsid w:val="00E73DBF"/>
    <w:rsid w:val="00E73DE0"/>
    <w:rsid w:val="00E74AFB"/>
    <w:rsid w:val="00E74C4F"/>
    <w:rsid w:val="00E75717"/>
    <w:rsid w:val="00E80259"/>
    <w:rsid w:val="00E8056F"/>
    <w:rsid w:val="00E809C3"/>
    <w:rsid w:val="00E80AB5"/>
    <w:rsid w:val="00E82C07"/>
    <w:rsid w:val="00E83B17"/>
    <w:rsid w:val="00E843AF"/>
    <w:rsid w:val="00E84FF2"/>
    <w:rsid w:val="00E865EA"/>
    <w:rsid w:val="00E86D85"/>
    <w:rsid w:val="00E86E5D"/>
    <w:rsid w:val="00E8745E"/>
    <w:rsid w:val="00E90066"/>
    <w:rsid w:val="00E92C3D"/>
    <w:rsid w:val="00E945A6"/>
    <w:rsid w:val="00E95700"/>
    <w:rsid w:val="00E9697E"/>
    <w:rsid w:val="00E97881"/>
    <w:rsid w:val="00EA0298"/>
    <w:rsid w:val="00EA1A1D"/>
    <w:rsid w:val="00EA20FA"/>
    <w:rsid w:val="00EA376B"/>
    <w:rsid w:val="00EA3A53"/>
    <w:rsid w:val="00EA4B19"/>
    <w:rsid w:val="00EA5392"/>
    <w:rsid w:val="00EA5408"/>
    <w:rsid w:val="00EA6BB4"/>
    <w:rsid w:val="00EA6D88"/>
    <w:rsid w:val="00EA6F7F"/>
    <w:rsid w:val="00EA788C"/>
    <w:rsid w:val="00EA7D0B"/>
    <w:rsid w:val="00EB1DE1"/>
    <w:rsid w:val="00EB3C7D"/>
    <w:rsid w:val="00EB409A"/>
    <w:rsid w:val="00EB4B09"/>
    <w:rsid w:val="00EB56FA"/>
    <w:rsid w:val="00EB591B"/>
    <w:rsid w:val="00EB6BA1"/>
    <w:rsid w:val="00EC2EBD"/>
    <w:rsid w:val="00EC3BE2"/>
    <w:rsid w:val="00EC3C1B"/>
    <w:rsid w:val="00EC4B43"/>
    <w:rsid w:val="00EC4E15"/>
    <w:rsid w:val="00EC6475"/>
    <w:rsid w:val="00EC6D9A"/>
    <w:rsid w:val="00EC7B31"/>
    <w:rsid w:val="00ED0DBB"/>
    <w:rsid w:val="00ED5A67"/>
    <w:rsid w:val="00ED5B63"/>
    <w:rsid w:val="00ED7600"/>
    <w:rsid w:val="00ED7CBC"/>
    <w:rsid w:val="00EE20CD"/>
    <w:rsid w:val="00EE424E"/>
    <w:rsid w:val="00EE445E"/>
    <w:rsid w:val="00EE4CF2"/>
    <w:rsid w:val="00EE72CC"/>
    <w:rsid w:val="00EF03F3"/>
    <w:rsid w:val="00EF0F70"/>
    <w:rsid w:val="00EF1235"/>
    <w:rsid w:val="00EF229E"/>
    <w:rsid w:val="00EF2AF2"/>
    <w:rsid w:val="00EF49F5"/>
    <w:rsid w:val="00EF59B1"/>
    <w:rsid w:val="00EF5AD6"/>
    <w:rsid w:val="00EF7EEE"/>
    <w:rsid w:val="00F01201"/>
    <w:rsid w:val="00F012D4"/>
    <w:rsid w:val="00F032CC"/>
    <w:rsid w:val="00F04001"/>
    <w:rsid w:val="00F04AF5"/>
    <w:rsid w:val="00F0543C"/>
    <w:rsid w:val="00F0546F"/>
    <w:rsid w:val="00F05825"/>
    <w:rsid w:val="00F05DEB"/>
    <w:rsid w:val="00F077F0"/>
    <w:rsid w:val="00F11296"/>
    <w:rsid w:val="00F11A3F"/>
    <w:rsid w:val="00F141F7"/>
    <w:rsid w:val="00F15AE9"/>
    <w:rsid w:val="00F15F56"/>
    <w:rsid w:val="00F166A3"/>
    <w:rsid w:val="00F16FE1"/>
    <w:rsid w:val="00F17414"/>
    <w:rsid w:val="00F17498"/>
    <w:rsid w:val="00F20946"/>
    <w:rsid w:val="00F2129F"/>
    <w:rsid w:val="00F23171"/>
    <w:rsid w:val="00F245CD"/>
    <w:rsid w:val="00F2730A"/>
    <w:rsid w:val="00F30102"/>
    <w:rsid w:val="00F3052B"/>
    <w:rsid w:val="00F313D6"/>
    <w:rsid w:val="00F31F8D"/>
    <w:rsid w:val="00F3352B"/>
    <w:rsid w:val="00F33A88"/>
    <w:rsid w:val="00F33E86"/>
    <w:rsid w:val="00F344AA"/>
    <w:rsid w:val="00F34AC7"/>
    <w:rsid w:val="00F34FA5"/>
    <w:rsid w:val="00F355C5"/>
    <w:rsid w:val="00F3626A"/>
    <w:rsid w:val="00F3677B"/>
    <w:rsid w:val="00F36B20"/>
    <w:rsid w:val="00F401DD"/>
    <w:rsid w:val="00F4259F"/>
    <w:rsid w:val="00F43413"/>
    <w:rsid w:val="00F439D0"/>
    <w:rsid w:val="00F43DE4"/>
    <w:rsid w:val="00F452BE"/>
    <w:rsid w:val="00F46C24"/>
    <w:rsid w:val="00F46E91"/>
    <w:rsid w:val="00F50180"/>
    <w:rsid w:val="00F504C9"/>
    <w:rsid w:val="00F525B4"/>
    <w:rsid w:val="00F52F7C"/>
    <w:rsid w:val="00F60088"/>
    <w:rsid w:val="00F6057B"/>
    <w:rsid w:val="00F60710"/>
    <w:rsid w:val="00F60B22"/>
    <w:rsid w:val="00F611EB"/>
    <w:rsid w:val="00F6139D"/>
    <w:rsid w:val="00F6390D"/>
    <w:rsid w:val="00F64028"/>
    <w:rsid w:val="00F6610B"/>
    <w:rsid w:val="00F668CC"/>
    <w:rsid w:val="00F67A60"/>
    <w:rsid w:val="00F71963"/>
    <w:rsid w:val="00F74D44"/>
    <w:rsid w:val="00F75445"/>
    <w:rsid w:val="00F773CD"/>
    <w:rsid w:val="00F803B5"/>
    <w:rsid w:val="00F81CCD"/>
    <w:rsid w:val="00F82A55"/>
    <w:rsid w:val="00F84FD0"/>
    <w:rsid w:val="00F853D0"/>
    <w:rsid w:val="00F87589"/>
    <w:rsid w:val="00F92043"/>
    <w:rsid w:val="00F92431"/>
    <w:rsid w:val="00F93048"/>
    <w:rsid w:val="00F94DFC"/>
    <w:rsid w:val="00F94F84"/>
    <w:rsid w:val="00F961F2"/>
    <w:rsid w:val="00F96BC6"/>
    <w:rsid w:val="00FA2816"/>
    <w:rsid w:val="00FA3598"/>
    <w:rsid w:val="00FA3A33"/>
    <w:rsid w:val="00FA4811"/>
    <w:rsid w:val="00FA6235"/>
    <w:rsid w:val="00FA76AF"/>
    <w:rsid w:val="00FA7B9B"/>
    <w:rsid w:val="00FB1D36"/>
    <w:rsid w:val="00FB1FBA"/>
    <w:rsid w:val="00FB22EB"/>
    <w:rsid w:val="00FB3605"/>
    <w:rsid w:val="00FB4AD6"/>
    <w:rsid w:val="00FB4B40"/>
    <w:rsid w:val="00FB616C"/>
    <w:rsid w:val="00FB6178"/>
    <w:rsid w:val="00FB716E"/>
    <w:rsid w:val="00FB7188"/>
    <w:rsid w:val="00FC1C3B"/>
    <w:rsid w:val="00FC21C8"/>
    <w:rsid w:val="00FC29CA"/>
    <w:rsid w:val="00FC6C73"/>
    <w:rsid w:val="00FD044C"/>
    <w:rsid w:val="00FD0DCC"/>
    <w:rsid w:val="00FD1A76"/>
    <w:rsid w:val="00FD23ED"/>
    <w:rsid w:val="00FD2B8F"/>
    <w:rsid w:val="00FD5568"/>
    <w:rsid w:val="00FD557B"/>
    <w:rsid w:val="00FD5F95"/>
    <w:rsid w:val="00FD64DB"/>
    <w:rsid w:val="00FD6E23"/>
    <w:rsid w:val="00FE063D"/>
    <w:rsid w:val="00FE2325"/>
    <w:rsid w:val="00FE3DD1"/>
    <w:rsid w:val="00FE4821"/>
    <w:rsid w:val="00FE498B"/>
    <w:rsid w:val="00FE6AEC"/>
    <w:rsid w:val="00FE6E60"/>
    <w:rsid w:val="00FE7C66"/>
    <w:rsid w:val="00FF055E"/>
    <w:rsid w:val="00FF1D85"/>
    <w:rsid w:val="00FF2E2C"/>
    <w:rsid w:val="00FF349E"/>
    <w:rsid w:val="00FF51FE"/>
    <w:rsid w:val="00FF54CC"/>
    <w:rsid w:val="00FF5569"/>
    <w:rsid w:val="00FF6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72DB"/>
  </w:style>
  <w:style w:type="paragraph" w:styleId="1">
    <w:name w:val="heading 1"/>
    <w:basedOn w:val="a"/>
    <w:next w:val="a"/>
    <w:link w:val="10"/>
    <w:qFormat/>
    <w:rsid w:val="00E12427"/>
    <w:pPr>
      <w:keepNext/>
      <w:jc w:val="center"/>
      <w:outlineLvl w:val="0"/>
    </w:pPr>
    <w:rPr>
      <w:b/>
      <w:sz w:val="28"/>
    </w:rPr>
  </w:style>
  <w:style w:type="paragraph" w:styleId="2">
    <w:name w:val="heading 2"/>
    <w:basedOn w:val="a"/>
    <w:next w:val="a"/>
    <w:link w:val="20"/>
    <w:qFormat/>
    <w:rsid w:val="00E12427"/>
    <w:pPr>
      <w:keepNext/>
      <w:numPr>
        <w:ilvl w:val="12"/>
      </w:numPr>
      <w:tabs>
        <w:tab w:val="left" w:pos="0"/>
      </w:tabs>
      <w:jc w:val="center"/>
      <w:outlineLvl w:val="1"/>
    </w:pPr>
    <w:rPr>
      <w:rFonts w:ascii="Arial" w:hAnsi="Arial"/>
      <w:b/>
      <w:sz w:val="24"/>
    </w:rPr>
  </w:style>
  <w:style w:type="paragraph" w:styleId="3">
    <w:name w:val="heading 3"/>
    <w:basedOn w:val="a"/>
    <w:next w:val="a"/>
    <w:qFormat/>
    <w:rsid w:val="00E12427"/>
    <w:pPr>
      <w:keepNext/>
      <w:ind w:left="708"/>
      <w:jc w:val="both"/>
      <w:outlineLvl w:val="2"/>
    </w:pPr>
    <w:rPr>
      <w:sz w:val="24"/>
    </w:rPr>
  </w:style>
  <w:style w:type="paragraph" w:styleId="4">
    <w:name w:val="heading 4"/>
    <w:basedOn w:val="a"/>
    <w:next w:val="a"/>
    <w:qFormat/>
    <w:rsid w:val="00E12427"/>
    <w:pPr>
      <w:keepNext/>
      <w:jc w:val="both"/>
      <w:outlineLvl w:val="3"/>
    </w:pPr>
    <w:rPr>
      <w:rFonts w:ascii="Arial" w:hAnsi="Arial"/>
      <w:b/>
      <w:i/>
      <w:sz w:val="22"/>
    </w:rPr>
  </w:style>
  <w:style w:type="paragraph" w:styleId="5">
    <w:name w:val="heading 5"/>
    <w:basedOn w:val="a"/>
    <w:next w:val="a"/>
    <w:qFormat/>
    <w:rsid w:val="00E12427"/>
    <w:pPr>
      <w:keepNext/>
      <w:ind w:left="2832" w:firstLine="708"/>
      <w:outlineLvl w:val="4"/>
    </w:pPr>
    <w:rPr>
      <w:rFonts w:ascii="Arial" w:hAnsi="Arial"/>
      <w:b/>
      <w:sz w:val="22"/>
    </w:rPr>
  </w:style>
  <w:style w:type="paragraph" w:styleId="6">
    <w:name w:val="heading 6"/>
    <w:basedOn w:val="a"/>
    <w:next w:val="a"/>
    <w:qFormat/>
    <w:rsid w:val="00E12427"/>
    <w:pPr>
      <w:keepNext/>
      <w:outlineLvl w:val="5"/>
    </w:pPr>
    <w:rPr>
      <w:b/>
      <w:i/>
      <w:sz w:val="22"/>
    </w:rPr>
  </w:style>
  <w:style w:type="paragraph" w:styleId="7">
    <w:name w:val="heading 7"/>
    <w:basedOn w:val="a"/>
    <w:next w:val="a"/>
    <w:qFormat/>
    <w:rsid w:val="00E12427"/>
    <w:pPr>
      <w:keepNext/>
      <w:jc w:val="center"/>
      <w:outlineLvl w:val="6"/>
    </w:pPr>
    <w:rPr>
      <w:rFonts w:ascii="Arial" w:hAnsi="Arial"/>
      <w:b/>
      <w:i/>
      <w:sz w:val="22"/>
    </w:rPr>
  </w:style>
  <w:style w:type="paragraph" w:styleId="8">
    <w:name w:val="heading 8"/>
    <w:basedOn w:val="a"/>
    <w:next w:val="a"/>
    <w:qFormat/>
    <w:rsid w:val="00E12427"/>
    <w:pPr>
      <w:keepNext/>
      <w:jc w:val="center"/>
      <w:outlineLvl w:val="7"/>
    </w:pPr>
    <w:rPr>
      <w:rFonts w:ascii="Arial" w:hAnsi="Arial"/>
      <w:b/>
      <w:sz w:val="16"/>
    </w:rPr>
  </w:style>
  <w:style w:type="paragraph" w:styleId="9">
    <w:name w:val="heading 9"/>
    <w:basedOn w:val="a"/>
    <w:next w:val="a"/>
    <w:qFormat/>
    <w:rsid w:val="00E12427"/>
    <w:pPr>
      <w:keepNext/>
      <w:ind w:left="5760" w:firstLine="720"/>
      <w:outlineLvl w:val="8"/>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12427"/>
    <w:rPr>
      <w:sz w:val="16"/>
    </w:rPr>
  </w:style>
  <w:style w:type="character" w:styleId="a4">
    <w:name w:val="page number"/>
    <w:basedOn w:val="a0"/>
    <w:rsid w:val="00E12427"/>
  </w:style>
  <w:style w:type="paragraph" w:styleId="a5">
    <w:name w:val="header"/>
    <w:basedOn w:val="a"/>
    <w:link w:val="a6"/>
    <w:rsid w:val="00E12427"/>
    <w:pPr>
      <w:tabs>
        <w:tab w:val="center" w:pos="4153"/>
        <w:tab w:val="right" w:pos="8306"/>
      </w:tabs>
    </w:pPr>
  </w:style>
  <w:style w:type="paragraph" w:styleId="a7">
    <w:name w:val="footer"/>
    <w:basedOn w:val="a"/>
    <w:link w:val="a8"/>
    <w:uiPriority w:val="99"/>
    <w:rsid w:val="00E12427"/>
    <w:pPr>
      <w:tabs>
        <w:tab w:val="center" w:pos="4153"/>
        <w:tab w:val="right" w:pos="8306"/>
      </w:tabs>
    </w:pPr>
  </w:style>
  <w:style w:type="paragraph" w:styleId="a9">
    <w:name w:val="annotation text"/>
    <w:basedOn w:val="a"/>
    <w:semiHidden/>
    <w:rsid w:val="00E12427"/>
  </w:style>
  <w:style w:type="paragraph" w:styleId="aa">
    <w:name w:val="Body Text"/>
    <w:basedOn w:val="a"/>
    <w:rsid w:val="00E12427"/>
    <w:pPr>
      <w:jc w:val="center"/>
    </w:pPr>
    <w:rPr>
      <w:i/>
      <w:sz w:val="18"/>
    </w:rPr>
  </w:style>
  <w:style w:type="paragraph" w:styleId="ab">
    <w:name w:val="Body Text Indent"/>
    <w:basedOn w:val="a"/>
    <w:link w:val="ac"/>
    <w:rsid w:val="00E12427"/>
    <w:pPr>
      <w:numPr>
        <w:ilvl w:val="12"/>
      </w:numPr>
      <w:ind w:firstLine="708"/>
      <w:jc w:val="both"/>
    </w:pPr>
    <w:rPr>
      <w:sz w:val="24"/>
    </w:rPr>
  </w:style>
  <w:style w:type="paragraph" w:styleId="21">
    <w:name w:val="Body Text 2"/>
    <w:basedOn w:val="a"/>
    <w:rsid w:val="00E12427"/>
    <w:pPr>
      <w:jc w:val="both"/>
    </w:pPr>
    <w:rPr>
      <w:sz w:val="24"/>
    </w:rPr>
  </w:style>
  <w:style w:type="paragraph" w:styleId="22">
    <w:name w:val="Body Text Indent 2"/>
    <w:basedOn w:val="a"/>
    <w:rsid w:val="00E12427"/>
    <w:pPr>
      <w:ind w:firstLine="705"/>
    </w:pPr>
    <w:rPr>
      <w:sz w:val="24"/>
    </w:rPr>
  </w:style>
  <w:style w:type="paragraph" w:styleId="30">
    <w:name w:val="Body Text 3"/>
    <w:basedOn w:val="a"/>
    <w:link w:val="31"/>
    <w:rsid w:val="00E12427"/>
    <w:rPr>
      <w:sz w:val="24"/>
    </w:rPr>
  </w:style>
  <w:style w:type="paragraph" w:styleId="32">
    <w:name w:val="Body Text Indent 3"/>
    <w:basedOn w:val="a"/>
    <w:rsid w:val="00E12427"/>
    <w:pPr>
      <w:numPr>
        <w:ilvl w:val="12"/>
      </w:numPr>
      <w:ind w:hanging="426"/>
      <w:jc w:val="both"/>
    </w:pPr>
    <w:rPr>
      <w:sz w:val="24"/>
    </w:rPr>
  </w:style>
  <w:style w:type="paragraph" w:styleId="ad">
    <w:name w:val="Title"/>
    <w:basedOn w:val="a"/>
    <w:qFormat/>
    <w:rsid w:val="00E12427"/>
    <w:pPr>
      <w:widowControl w:val="0"/>
      <w:jc w:val="center"/>
    </w:pPr>
    <w:rPr>
      <w:b/>
      <w:snapToGrid w:val="0"/>
      <w:sz w:val="24"/>
    </w:rPr>
  </w:style>
  <w:style w:type="paragraph" w:styleId="ae">
    <w:name w:val="Block Text"/>
    <w:basedOn w:val="a"/>
    <w:rsid w:val="00E12427"/>
    <w:pPr>
      <w:ind w:left="426" w:right="-426" w:hanging="426"/>
      <w:jc w:val="both"/>
    </w:pPr>
    <w:rPr>
      <w:sz w:val="24"/>
    </w:rPr>
  </w:style>
  <w:style w:type="table" w:styleId="af">
    <w:name w:val="Table Grid"/>
    <w:basedOn w:val="a1"/>
    <w:rsid w:val="003A57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3F2010"/>
    <w:rPr>
      <w:rFonts w:ascii="Tahoma" w:hAnsi="Tahoma" w:cs="Tahoma"/>
      <w:sz w:val="16"/>
      <w:szCs w:val="16"/>
    </w:rPr>
  </w:style>
  <w:style w:type="paragraph" w:customStyle="1" w:styleId="ConsNormal">
    <w:name w:val="ConsNormal"/>
    <w:rsid w:val="00F31F8D"/>
    <w:pPr>
      <w:widowControl w:val="0"/>
      <w:autoSpaceDE w:val="0"/>
      <w:autoSpaceDN w:val="0"/>
      <w:adjustRightInd w:val="0"/>
      <w:ind w:firstLine="720"/>
    </w:pPr>
    <w:rPr>
      <w:rFonts w:ascii="Arial" w:hAnsi="Arial" w:cs="Arial"/>
    </w:rPr>
  </w:style>
  <w:style w:type="paragraph" w:styleId="af1">
    <w:name w:val="annotation subject"/>
    <w:basedOn w:val="a9"/>
    <w:next w:val="a9"/>
    <w:semiHidden/>
    <w:rsid w:val="00A86CDC"/>
    <w:rPr>
      <w:b/>
      <w:bCs/>
    </w:rPr>
  </w:style>
  <w:style w:type="paragraph" w:customStyle="1" w:styleId="ConsPlusNormal">
    <w:name w:val="ConsPlusNormal"/>
    <w:rsid w:val="00E8056F"/>
    <w:pPr>
      <w:autoSpaceDE w:val="0"/>
      <w:autoSpaceDN w:val="0"/>
      <w:adjustRightInd w:val="0"/>
      <w:ind w:firstLine="720"/>
    </w:pPr>
    <w:rPr>
      <w:rFonts w:ascii="Arial" w:hAnsi="Arial" w:cs="Arial"/>
    </w:rPr>
  </w:style>
  <w:style w:type="character" w:customStyle="1" w:styleId="10">
    <w:name w:val="Заголовок 1 Знак"/>
    <w:link w:val="1"/>
    <w:rsid w:val="00C7367A"/>
    <w:rPr>
      <w:b/>
      <w:sz w:val="28"/>
    </w:rPr>
  </w:style>
  <w:style w:type="character" w:customStyle="1" w:styleId="20">
    <w:name w:val="Заголовок 2 Знак"/>
    <w:link w:val="2"/>
    <w:rsid w:val="00C7367A"/>
    <w:rPr>
      <w:rFonts w:ascii="Arial" w:hAnsi="Arial"/>
      <w:b/>
      <w:sz w:val="24"/>
    </w:rPr>
  </w:style>
  <w:style w:type="character" w:customStyle="1" w:styleId="a6">
    <w:name w:val="Верхний колонтитул Знак"/>
    <w:link w:val="a5"/>
    <w:rsid w:val="00C7367A"/>
  </w:style>
  <w:style w:type="character" w:customStyle="1" w:styleId="ac">
    <w:name w:val="Основной текст с отступом Знак"/>
    <w:link w:val="ab"/>
    <w:rsid w:val="00C7367A"/>
    <w:rPr>
      <w:sz w:val="24"/>
    </w:rPr>
  </w:style>
  <w:style w:type="character" w:customStyle="1" w:styleId="31">
    <w:name w:val="Основной текст 3 Знак"/>
    <w:link w:val="30"/>
    <w:rsid w:val="00AB39AA"/>
    <w:rPr>
      <w:sz w:val="24"/>
    </w:rPr>
  </w:style>
  <w:style w:type="paragraph" w:styleId="af2">
    <w:name w:val="Normal (Web)"/>
    <w:basedOn w:val="a"/>
    <w:uiPriority w:val="99"/>
    <w:unhideWhenUsed/>
    <w:rsid w:val="006E4556"/>
    <w:pPr>
      <w:spacing w:before="100" w:beforeAutospacing="1" w:after="100" w:afterAutospacing="1"/>
    </w:pPr>
    <w:rPr>
      <w:rFonts w:eastAsiaTheme="minorHAnsi"/>
      <w:sz w:val="24"/>
      <w:szCs w:val="24"/>
    </w:rPr>
  </w:style>
  <w:style w:type="character" w:customStyle="1" w:styleId="a8">
    <w:name w:val="Нижний колонтитул Знак"/>
    <w:basedOn w:val="a0"/>
    <w:link w:val="a7"/>
    <w:uiPriority w:val="99"/>
    <w:rsid w:val="00981E79"/>
  </w:style>
  <w:style w:type="character" w:customStyle="1" w:styleId="70">
    <w:name w:val="Основной текст (7)_"/>
    <w:basedOn w:val="a0"/>
    <w:link w:val="71"/>
    <w:rsid w:val="00EF229E"/>
    <w:rPr>
      <w:b/>
      <w:bCs/>
      <w:spacing w:val="-1"/>
      <w:sz w:val="22"/>
      <w:szCs w:val="22"/>
      <w:shd w:val="clear" w:color="auto" w:fill="FFFFFF"/>
    </w:rPr>
  </w:style>
  <w:style w:type="character" w:customStyle="1" w:styleId="72">
    <w:name w:val="Основной текст (7) + Не полужирный"/>
    <w:basedOn w:val="70"/>
    <w:rsid w:val="00EF229E"/>
    <w:rPr>
      <w:color w:val="000000"/>
      <w:w w:val="100"/>
      <w:position w:val="0"/>
      <w:lang w:val="ru-RU" w:eastAsia="ru-RU" w:bidi="ru-RU"/>
    </w:rPr>
  </w:style>
  <w:style w:type="character" w:customStyle="1" w:styleId="af3">
    <w:name w:val="Основной текст_"/>
    <w:basedOn w:val="a0"/>
    <w:link w:val="11"/>
    <w:rsid w:val="00EF229E"/>
    <w:rPr>
      <w:spacing w:val="-1"/>
      <w:sz w:val="22"/>
      <w:szCs w:val="22"/>
      <w:shd w:val="clear" w:color="auto" w:fill="FFFFFF"/>
    </w:rPr>
  </w:style>
  <w:style w:type="character" w:customStyle="1" w:styleId="af4">
    <w:name w:val="Основной текст + Полужирный"/>
    <w:basedOn w:val="af3"/>
    <w:rsid w:val="00EF229E"/>
    <w:rPr>
      <w:b/>
      <w:bCs/>
      <w:color w:val="000000"/>
      <w:w w:val="100"/>
      <w:position w:val="0"/>
      <w:lang w:val="ru-RU" w:eastAsia="ru-RU" w:bidi="ru-RU"/>
    </w:rPr>
  </w:style>
  <w:style w:type="paragraph" w:customStyle="1" w:styleId="71">
    <w:name w:val="Основной текст (7)"/>
    <w:basedOn w:val="a"/>
    <w:link w:val="70"/>
    <w:rsid w:val="00EF229E"/>
    <w:pPr>
      <w:widowControl w:val="0"/>
      <w:shd w:val="clear" w:color="auto" w:fill="FFFFFF"/>
      <w:spacing w:before="600" w:line="274" w:lineRule="exact"/>
      <w:jc w:val="both"/>
    </w:pPr>
    <w:rPr>
      <w:b/>
      <w:bCs/>
      <w:spacing w:val="-1"/>
      <w:sz w:val="22"/>
      <w:szCs w:val="22"/>
    </w:rPr>
  </w:style>
  <w:style w:type="paragraph" w:customStyle="1" w:styleId="11">
    <w:name w:val="Основной текст1"/>
    <w:basedOn w:val="a"/>
    <w:link w:val="af3"/>
    <w:rsid w:val="00EF229E"/>
    <w:pPr>
      <w:widowControl w:val="0"/>
      <w:shd w:val="clear" w:color="auto" w:fill="FFFFFF"/>
      <w:spacing w:line="274" w:lineRule="exact"/>
      <w:jc w:val="both"/>
    </w:pPr>
    <w:rPr>
      <w:spacing w:val="-1"/>
      <w:sz w:val="22"/>
      <w:szCs w:val="22"/>
    </w:rPr>
  </w:style>
  <w:style w:type="character" w:customStyle="1" w:styleId="73">
    <w:name w:val="Заголовок №7_"/>
    <w:basedOn w:val="a0"/>
    <w:link w:val="74"/>
    <w:rsid w:val="00EF229E"/>
    <w:rPr>
      <w:b/>
      <w:bCs/>
      <w:spacing w:val="-1"/>
      <w:sz w:val="22"/>
      <w:szCs w:val="22"/>
      <w:shd w:val="clear" w:color="auto" w:fill="FFFFFF"/>
    </w:rPr>
  </w:style>
  <w:style w:type="paragraph" w:customStyle="1" w:styleId="74">
    <w:name w:val="Заголовок №7"/>
    <w:basedOn w:val="a"/>
    <w:link w:val="73"/>
    <w:rsid w:val="00EF229E"/>
    <w:pPr>
      <w:widowControl w:val="0"/>
      <w:shd w:val="clear" w:color="auto" w:fill="FFFFFF"/>
      <w:spacing w:before="120" w:line="274" w:lineRule="exact"/>
      <w:jc w:val="both"/>
      <w:outlineLvl w:val="6"/>
    </w:pPr>
    <w:rPr>
      <w:b/>
      <w:bCs/>
      <w:spacing w:val="-1"/>
      <w:sz w:val="22"/>
      <w:szCs w:val="22"/>
    </w:rPr>
  </w:style>
  <w:style w:type="character" w:customStyle="1" w:styleId="80">
    <w:name w:val="Заголовок №8_"/>
    <w:basedOn w:val="a0"/>
    <w:link w:val="81"/>
    <w:rsid w:val="004962BC"/>
    <w:rPr>
      <w:b/>
      <w:bCs/>
      <w:spacing w:val="-1"/>
      <w:sz w:val="22"/>
      <w:szCs w:val="22"/>
      <w:shd w:val="clear" w:color="auto" w:fill="FFFFFF"/>
    </w:rPr>
  </w:style>
  <w:style w:type="paragraph" w:customStyle="1" w:styleId="81">
    <w:name w:val="Заголовок №8"/>
    <w:basedOn w:val="a"/>
    <w:link w:val="80"/>
    <w:rsid w:val="004962BC"/>
    <w:pPr>
      <w:widowControl w:val="0"/>
      <w:shd w:val="clear" w:color="auto" w:fill="FFFFFF"/>
      <w:spacing w:before="180" w:after="180" w:line="0" w:lineRule="atLeast"/>
      <w:ind w:hanging="380"/>
      <w:jc w:val="both"/>
      <w:outlineLvl w:val="7"/>
    </w:pPr>
    <w:rPr>
      <w:b/>
      <w:bCs/>
      <w:spacing w:val="-1"/>
      <w:sz w:val="22"/>
      <w:szCs w:val="22"/>
    </w:rPr>
  </w:style>
  <w:style w:type="paragraph" w:styleId="af5">
    <w:name w:val="List Paragraph"/>
    <w:basedOn w:val="a"/>
    <w:uiPriority w:val="34"/>
    <w:qFormat/>
    <w:rsid w:val="006433F0"/>
    <w:pPr>
      <w:ind w:left="720"/>
      <w:contextualSpacing/>
    </w:pPr>
  </w:style>
  <w:style w:type="character" w:customStyle="1" w:styleId="23">
    <w:name w:val="Основной текст (2)_"/>
    <w:basedOn w:val="a0"/>
    <w:link w:val="24"/>
    <w:rsid w:val="00007EC9"/>
    <w:rPr>
      <w:b/>
      <w:bCs/>
      <w:sz w:val="18"/>
      <w:szCs w:val="18"/>
      <w:shd w:val="clear" w:color="auto" w:fill="FFFFFF"/>
    </w:rPr>
  </w:style>
  <w:style w:type="paragraph" w:customStyle="1" w:styleId="24">
    <w:name w:val="Основной текст (2)"/>
    <w:basedOn w:val="a"/>
    <w:link w:val="23"/>
    <w:rsid w:val="00007EC9"/>
    <w:pPr>
      <w:widowControl w:val="0"/>
      <w:shd w:val="clear" w:color="auto" w:fill="FFFFFF"/>
      <w:spacing w:after="180" w:line="234" w:lineRule="exact"/>
      <w:ind w:hanging="2000"/>
      <w:jc w:val="center"/>
    </w:pPr>
    <w:rPr>
      <w:b/>
      <w:bCs/>
      <w:sz w:val="18"/>
      <w:szCs w:val="18"/>
    </w:rPr>
  </w:style>
</w:styles>
</file>

<file path=word/webSettings.xml><?xml version="1.0" encoding="utf-8"?>
<w:webSettings xmlns:r="http://schemas.openxmlformats.org/officeDocument/2006/relationships" xmlns:w="http://schemas.openxmlformats.org/wordprocessingml/2006/main">
  <w:divs>
    <w:div w:id="56901157">
      <w:bodyDiv w:val="1"/>
      <w:marLeft w:val="0"/>
      <w:marRight w:val="0"/>
      <w:marTop w:val="0"/>
      <w:marBottom w:val="0"/>
      <w:divBdr>
        <w:top w:val="none" w:sz="0" w:space="0" w:color="auto"/>
        <w:left w:val="none" w:sz="0" w:space="0" w:color="auto"/>
        <w:bottom w:val="none" w:sz="0" w:space="0" w:color="auto"/>
        <w:right w:val="none" w:sz="0" w:space="0" w:color="auto"/>
      </w:divBdr>
    </w:div>
    <w:div w:id="157117253">
      <w:bodyDiv w:val="1"/>
      <w:marLeft w:val="0"/>
      <w:marRight w:val="0"/>
      <w:marTop w:val="0"/>
      <w:marBottom w:val="0"/>
      <w:divBdr>
        <w:top w:val="none" w:sz="0" w:space="0" w:color="auto"/>
        <w:left w:val="none" w:sz="0" w:space="0" w:color="auto"/>
        <w:bottom w:val="none" w:sz="0" w:space="0" w:color="auto"/>
        <w:right w:val="none" w:sz="0" w:space="0" w:color="auto"/>
      </w:divBdr>
    </w:div>
    <w:div w:id="388114216">
      <w:bodyDiv w:val="1"/>
      <w:marLeft w:val="0"/>
      <w:marRight w:val="0"/>
      <w:marTop w:val="0"/>
      <w:marBottom w:val="0"/>
      <w:divBdr>
        <w:top w:val="none" w:sz="0" w:space="0" w:color="auto"/>
        <w:left w:val="none" w:sz="0" w:space="0" w:color="auto"/>
        <w:bottom w:val="none" w:sz="0" w:space="0" w:color="auto"/>
        <w:right w:val="none" w:sz="0" w:space="0" w:color="auto"/>
      </w:divBdr>
    </w:div>
    <w:div w:id="765737733">
      <w:bodyDiv w:val="1"/>
      <w:marLeft w:val="0"/>
      <w:marRight w:val="0"/>
      <w:marTop w:val="0"/>
      <w:marBottom w:val="0"/>
      <w:divBdr>
        <w:top w:val="none" w:sz="0" w:space="0" w:color="auto"/>
        <w:left w:val="none" w:sz="0" w:space="0" w:color="auto"/>
        <w:bottom w:val="none" w:sz="0" w:space="0" w:color="auto"/>
        <w:right w:val="none" w:sz="0" w:space="0" w:color="auto"/>
      </w:divBdr>
    </w:div>
    <w:div w:id="833716060">
      <w:bodyDiv w:val="1"/>
      <w:marLeft w:val="0"/>
      <w:marRight w:val="0"/>
      <w:marTop w:val="0"/>
      <w:marBottom w:val="0"/>
      <w:divBdr>
        <w:top w:val="none" w:sz="0" w:space="0" w:color="auto"/>
        <w:left w:val="none" w:sz="0" w:space="0" w:color="auto"/>
        <w:bottom w:val="none" w:sz="0" w:space="0" w:color="auto"/>
        <w:right w:val="none" w:sz="0" w:space="0" w:color="auto"/>
      </w:divBdr>
    </w:div>
    <w:div w:id="959335466">
      <w:bodyDiv w:val="1"/>
      <w:marLeft w:val="0"/>
      <w:marRight w:val="0"/>
      <w:marTop w:val="0"/>
      <w:marBottom w:val="0"/>
      <w:divBdr>
        <w:top w:val="none" w:sz="0" w:space="0" w:color="auto"/>
        <w:left w:val="none" w:sz="0" w:space="0" w:color="auto"/>
        <w:bottom w:val="none" w:sz="0" w:space="0" w:color="auto"/>
        <w:right w:val="none" w:sz="0" w:space="0" w:color="auto"/>
      </w:divBdr>
    </w:div>
    <w:div w:id="1099257584">
      <w:bodyDiv w:val="1"/>
      <w:marLeft w:val="0"/>
      <w:marRight w:val="0"/>
      <w:marTop w:val="0"/>
      <w:marBottom w:val="0"/>
      <w:divBdr>
        <w:top w:val="none" w:sz="0" w:space="0" w:color="auto"/>
        <w:left w:val="none" w:sz="0" w:space="0" w:color="auto"/>
        <w:bottom w:val="none" w:sz="0" w:space="0" w:color="auto"/>
        <w:right w:val="none" w:sz="0" w:space="0" w:color="auto"/>
      </w:divBdr>
    </w:div>
    <w:div w:id="1320034143">
      <w:bodyDiv w:val="1"/>
      <w:marLeft w:val="0"/>
      <w:marRight w:val="0"/>
      <w:marTop w:val="0"/>
      <w:marBottom w:val="0"/>
      <w:divBdr>
        <w:top w:val="none" w:sz="0" w:space="0" w:color="auto"/>
        <w:left w:val="none" w:sz="0" w:space="0" w:color="auto"/>
        <w:bottom w:val="none" w:sz="0" w:space="0" w:color="auto"/>
        <w:right w:val="none" w:sz="0" w:space="0" w:color="auto"/>
      </w:divBdr>
    </w:div>
    <w:div w:id="1364819882">
      <w:bodyDiv w:val="1"/>
      <w:marLeft w:val="0"/>
      <w:marRight w:val="0"/>
      <w:marTop w:val="0"/>
      <w:marBottom w:val="0"/>
      <w:divBdr>
        <w:top w:val="none" w:sz="0" w:space="0" w:color="auto"/>
        <w:left w:val="none" w:sz="0" w:space="0" w:color="auto"/>
        <w:bottom w:val="none" w:sz="0" w:space="0" w:color="auto"/>
        <w:right w:val="none" w:sz="0" w:space="0" w:color="auto"/>
      </w:divBdr>
    </w:div>
    <w:div w:id="1449084769">
      <w:bodyDiv w:val="1"/>
      <w:marLeft w:val="0"/>
      <w:marRight w:val="0"/>
      <w:marTop w:val="0"/>
      <w:marBottom w:val="0"/>
      <w:divBdr>
        <w:top w:val="none" w:sz="0" w:space="0" w:color="auto"/>
        <w:left w:val="none" w:sz="0" w:space="0" w:color="auto"/>
        <w:bottom w:val="none" w:sz="0" w:space="0" w:color="auto"/>
        <w:right w:val="none" w:sz="0" w:space="0" w:color="auto"/>
      </w:divBdr>
    </w:div>
    <w:div w:id="1556311688">
      <w:bodyDiv w:val="1"/>
      <w:marLeft w:val="0"/>
      <w:marRight w:val="0"/>
      <w:marTop w:val="0"/>
      <w:marBottom w:val="0"/>
      <w:divBdr>
        <w:top w:val="none" w:sz="0" w:space="0" w:color="auto"/>
        <w:left w:val="none" w:sz="0" w:space="0" w:color="auto"/>
        <w:bottom w:val="none" w:sz="0" w:space="0" w:color="auto"/>
        <w:right w:val="none" w:sz="0" w:space="0" w:color="auto"/>
      </w:divBdr>
    </w:div>
    <w:div w:id="1586648095">
      <w:bodyDiv w:val="1"/>
      <w:marLeft w:val="0"/>
      <w:marRight w:val="0"/>
      <w:marTop w:val="0"/>
      <w:marBottom w:val="0"/>
      <w:divBdr>
        <w:top w:val="none" w:sz="0" w:space="0" w:color="auto"/>
        <w:left w:val="none" w:sz="0" w:space="0" w:color="auto"/>
        <w:bottom w:val="none" w:sz="0" w:space="0" w:color="auto"/>
        <w:right w:val="none" w:sz="0" w:space="0" w:color="auto"/>
      </w:divBdr>
    </w:div>
    <w:div w:id="1588685906">
      <w:bodyDiv w:val="1"/>
      <w:marLeft w:val="0"/>
      <w:marRight w:val="0"/>
      <w:marTop w:val="0"/>
      <w:marBottom w:val="0"/>
      <w:divBdr>
        <w:top w:val="none" w:sz="0" w:space="0" w:color="auto"/>
        <w:left w:val="none" w:sz="0" w:space="0" w:color="auto"/>
        <w:bottom w:val="none" w:sz="0" w:space="0" w:color="auto"/>
        <w:right w:val="none" w:sz="0" w:space="0" w:color="auto"/>
      </w:divBdr>
    </w:div>
    <w:div w:id="1634671565">
      <w:bodyDiv w:val="1"/>
      <w:marLeft w:val="0"/>
      <w:marRight w:val="0"/>
      <w:marTop w:val="0"/>
      <w:marBottom w:val="0"/>
      <w:divBdr>
        <w:top w:val="none" w:sz="0" w:space="0" w:color="auto"/>
        <w:left w:val="none" w:sz="0" w:space="0" w:color="auto"/>
        <w:bottom w:val="none" w:sz="0" w:space="0" w:color="auto"/>
        <w:right w:val="none" w:sz="0" w:space="0" w:color="auto"/>
      </w:divBdr>
    </w:div>
    <w:div w:id="1724252403">
      <w:bodyDiv w:val="1"/>
      <w:marLeft w:val="0"/>
      <w:marRight w:val="0"/>
      <w:marTop w:val="0"/>
      <w:marBottom w:val="0"/>
      <w:divBdr>
        <w:top w:val="none" w:sz="0" w:space="0" w:color="auto"/>
        <w:left w:val="none" w:sz="0" w:space="0" w:color="auto"/>
        <w:bottom w:val="none" w:sz="0" w:space="0" w:color="auto"/>
        <w:right w:val="none" w:sz="0" w:space="0" w:color="auto"/>
      </w:divBdr>
    </w:div>
    <w:div w:id="1827087415">
      <w:bodyDiv w:val="1"/>
      <w:marLeft w:val="0"/>
      <w:marRight w:val="0"/>
      <w:marTop w:val="0"/>
      <w:marBottom w:val="0"/>
      <w:divBdr>
        <w:top w:val="none" w:sz="0" w:space="0" w:color="auto"/>
        <w:left w:val="none" w:sz="0" w:space="0" w:color="auto"/>
        <w:bottom w:val="none" w:sz="0" w:space="0" w:color="auto"/>
        <w:right w:val="none" w:sz="0" w:space="0" w:color="auto"/>
      </w:divBdr>
    </w:div>
    <w:div w:id="1954047368">
      <w:bodyDiv w:val="1"/>
      <w:marLeft w:val="0"/>
      <w:marRight w:val="0"/>
      <w:marTop w:val="0"/>
      <w:marBottom w:val="0"/>
      <w:divBdr>
        <w:top w:val="none" w:sz="0" w:space="0" w:color="auto"/>
        <w:left w:val="none" w:sz="0" w:space="0" w:color="auto"/>
        <w:bottom w:val="none" w:sz="0" w:space="0" w:color="auto"/>
        <w:right w:val="none" w:sz="0" w:space="0" w:color="auto"/>
      </w:divBdr>
    </w:div>
    <w:div w:id="2005232145">
      <w:bodyDiv w:val="1"/>
      <w:marLeft w:val="0"/>
      <w:marRight w:val="0"/>
      <w:marTop w:val="0"/>
      <w:marBottom w:val="0"/>
      <w:divBdr>
        <w:top w:val="none" w:sz="0" w:space="0" w:color="auto"/>
        <w:left w:val="none" w:sz="0" w:space="0" w:color="auto"/>
        <w:bottom w:val="none" w:sz="0" w:space="0" w:color="auto"/>
        <w:right w:val="none" w:sz="0" w:space="0" w:color="auto"/>
      </w:divBdr>
    </w:div>
    <w:div w:id="2054883325">
      <w:bodyDiv w:val="1"/>
      <w:marLeft w:val="0"/>
      <w:marRight w:val="0"/>
      <w:marTop w:val="0"/>
      <w:marBottom w:val="0"/>
      <w:divBdr>
        <w:top w:val="none" w:sz="0" w:space="0" w:color="auto"/>
        <w:left w:val="none" w:sz="0" w:space="0" w:color="auto"/>
        <w:bottom w:val="none" w:sz="0" w:space="0" w:color="auto"/>
        <w:right w:val="none" w:sz="0" w:space="0" w:color="auto"/>
      </w:divBdr>
    </w:div>
    <w:div w:id="2086101518">
      <w:bodyDiv w:val="1"/>
      <w:marLeft w:val="0"/>
      <w:marRight w:val="0"/>
      <w:marTop w:val="0"/>
      <w:marBottom w:val="0"/>
      <w:divBdr>
        <w:top w:val="none" w:sz="0" w:space="0" w:color="auto"/>
        <w:left w:val="none" w:sz="0" w:space="0" w:color="auto"/>
        <w:bottom w:val="none" w:sz="0" w:space="0" w:color="auto"/>
        <w:right w:val="none" w:sz="0" w:space="0" w:color="auto"/>
      </w:divBdr>
    </w:div>
    <w:div w:id="210287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2539F-4006-426B-8F01-9CAA2D7C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5824</Words>
  <Characters>33200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Иркутское акционерное общество энергетики и электрификации</vt:lpstr>
    </vt:vector>
  </TitlesOfParts>
  <Company>Энергсбыт</Company>
  <LinksUpToDate>false</LinksUpToDate>
  <CharactersWithSpaces>38947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Иркутское акционерное общество энергетики и электрификации</dc:title>
  <dc:creator>Стерехов</dc:creator>
  <cp:lastModifiedBy>topol_vv</cp:lastModifiedBy>
  <cp:revision>10</cp:revision>
  <cp:lastPrinted>2016-12-29T07:17:00Z</cp:lastPrinted>
  <dcterms:created xsi:type="dcterms:W3CDTF">2017-02-27T02:47:00Z</dcterms:created>
  <dcterms:modified xsi:type="dcterms:W3CDTF">2017-02-27T05:12:00Z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